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E5B" w:rsidRPr="00BD6631" w:rsidRDefault="005D64D7" w:rsidP="00D70E5B">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D70E5B" w:rsidRDefault="00D70E5B" w:rsidP="00D70E5B">
                            <w:pPr>
                              <w:jc w:val="center"/>
                              <w:rPr>
                                <w:lang w:val="es-MX"/>
                              </w:rPr>
                            </w:pPr>
                            <w:r>
                              <w:rPr>
                                <w:lang w:val="es-MX"/>
                              </w:rPr>
                              <w:t>MINISTERIO DE OBRAS PUBLICAS Y TRANSPORTES</w:t>
                            </w:r>
                          </w:p>
                          <w:p w:rsidR="00D70E5B" w:rsidRDefault="00D70E5B" w:rsidP="00D70E5B">
                            <w:pPr>
                              <w:jc w:val="center"/>
                              <w:rPr>
                                <w:b/>
                                <w:lang w:val="es-MX"/>
                              </w:rPr>
                            </w:pPr>
                            <w:r>
                              <w:rPr>
                                <w:b/>
                                <w:lang w:val="es-MX"/>
                              </w:rPr>
                              <w:t>TRIBUNAL ADMINISTRATIVO DE TRANSPORTE</w:t>
                            </w:r>
                          </w:p>
                          <w:p w:rsidR="00D70E5B" w:rsidRPr="00721375" w:rsidRDefault="00D70E5B" w:rsidP="00D70E5B">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D70E5B" w:rsidRPr="00A40252" w:rsidRDefault="00D70E5B" w:rsidP="00D70E5B">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D70E5B" w:rsidRDefault="00D70E5B" w:rsidP="00D70E5B">
                      <w:pPr>
                        <w:jc w:val="center"/>
                        <w:rPr>
                          <w:lang w:val="es-MX"/>
                        </w:rPr>
                      </w:pPr>
                      <w:r>
                        <w:rPr>
                          <w:lang w:val="es-MX"/>
                        </w:rPr>
                        <w:t>MINISTERIO DE OBRAS PUBLICAS Y TRANSPORTES</w:t>
                      </w:r>
                    </w:p>
                    <w:p w:rsidR="00D70E5B" w:rsidRDefault="00D70E5B" w:rsidP="00D70E5B">
                      <w:pPr>
                        <w:jc w:val="center"/>
                        <w:rPr>
                          <w:b/>
                          <w:lang w:val="es-MX"/>
                        </w:rPr>
                      </w:pPr>
                      <w:r>
                        <w:rPr>
                          <w:b/>
                          <w:lang w:val="es-MX"/>
                        </w:rPr>
                        <w:t>TRIBUNAL ADMINISTRATIVO DE TRANSPORTE</w:t>
                      </w:r>
                    </w:p>
                    <w:p w:rsidR="00D70E5B" w:rsidRPr="00721375" w:rsidRDefault="00D70E5B" w:rsidP="00D70E5B">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D70E5B" w:rsidRPr="00A40252" w:rsidRDefault="00D70E5B" w:rsidP="00D70E5B">
                      <w:pPr>
                        <w:jc w:val="center"/>
                        <w:rPr>
                          <w:lang w:val="es-MX"/>
                        </w:rPr>
                      </w:pPr>
                      <w:r>
                        <w:rPr>
                          <w:lang w:val="es-MX"/>
                        </w:rPr>
                        <w:t>San José, Costa Rica</w:t>
                      </w:r>
                    </w:p>
                  </w:txbxContent>
                </v:textbox>
                <w10:wrap type="square"/>
              </v:shape>
            </w:pict>
          </mc:Fallback>
        </mc:AlternateContent>
      </w:r>
      <w:r w:rsidR="00D70E5B" w:rsidRPr="00BD6631">
        <w:rPr>
          <w:rFonts w:ascii="Verdana" w:hAnsi="Verdana"/>
          <w:sz w:val="22"/>
          <w:szCs w:val="22"/>
          <w:lang w:val="es-MX"/>
        </w:rPr>
        <w:t xml:space="preserve">                          </w:t>
      </w:r>
    </w:p>
    <w:p w:rsidR="00D70E5B" w:rsidRPr="00BD6631" w:rsidRDefault="00D70E5B" w:rsidP="00D70E5B">
      <w:pPr>
        <w:jc w:val="center"/>
        <w:rPr>
          <w:rFonts w:ascii="Verdana" w:hAnsi="Verdana"/>
          <w:sz w:val="22"/>
          <w:szCs w:val="22"/>
          <w:lang w:val="es-MX"/>
        </w:rPr>
      </w:pPr>
    </w:p>
    <w:p w:rsidR="00D70E5B" w:rsidRPr="00BD6631" w:rsidRDefault="00D70E5B" w:rsidP="00D70E5B">
      <w:pPr>
        <w:jc w:val="center"/>
        <w:rPr>
          <w:rFonts w:ascii="Verdana" w:hAnsi="Verdana"/>
          <w:b/>
          <w:sz w:val="22"/>
          <w:szCs w:val="22"/>
          <w:lang w:val="es-MX"/>
        </w:rPr>
      </w:pPr>
      <w:r w:rsidRPr="00BD6631">
        <w:rPr>
          <w:rFonts w:ascii="Verdana" w:hAnsi="Verdana"/>
          <w:b/>
          <w:sz w:val="22"/>
          <w:szCs w:val="22"/>
          <w:lang w:val="es-MX"/>
        </w:rPr>
        <w:t xml:space="preserve">RESOLUCION </w:t>
      </w:r>
      <w:r w:rsidR="00380170">
        <w:rPr>
          <w:rFonts w:ascii="Verdana" w:hAnsi="Verdana"/>
          <w:b/>
          <w:sz w:val="22"/>
          <w:szCs w:val="22"/>
          <w:lang w:val="es-MX"/>
        </w:rPr>
        <w:t>T</w:t>
      </w:r>
      <w:bookmarkStart w:id="0" w:name="_GoBack"/>
      <w:r w:rsidR="00380170">
        <w:rPr>
          <w:rFonts w:ascii="Verdana" w:hAnsi="Verdana"/>
          <w:b/>
          <w:sz w:val="22"/>
          <w:szCs w:val="22"/>
          <w:lang w:val="es-MX"/>
        </w:rPr>
        <w:t>AT</w:t>
      </w:r>
      <w:bookmarkEnd w:id="0"/>
      <w:r w:rsidR="00E7172B">
        <w:rPr>
          <w:rFonts w:ascii="Verdana" w:hAnsi="Verdana"/>
          <w:b/>
          <w:sz w:val="22"/>
          <w:szCs w:val="22"/>
          <w:lang w:val="es-MX"/>
        </w:rPr>
        <w:t>-</w:t>
      </w:r>
      <w:r w:rsidR="00380170">
        <w:rPr>
          <w:rFonts w:ascii="Verdana" w:hAnsi="Verdana"/>
          <w:b/>
          <w:sz w:val="22"/>
          <w:szCs w:val="22"/>
          <w:lang w:val="es-MX"/>
        </w:rPr>
        <w:t>2618-2015</w:t>
      </w:r>
    </w:p>
    <w:p w:rsidR="00D70E5B" w:rsidRPr="00BD6631" w:rsidRDefault="00D70E5B" w:rsidP="00D70E5B">
      <w:pPr>
        <w:jc w:val="center"/>
        <w:rPr>
          <w:rFonts w:ascii="Verdana" w:hAnsi="Verdana"/>
          <w:sz w:val="22"/>
          <w:szCs w:val="22"/>
          <w:lang w:val="es-MX"/>
        </w:rPr>
      </w:pPr>
    </w:p>
    <w:p w:rsidR="00D70E5B" w:rsidRPr="00BD6631" w:rsidRDefault="00D70E5B" w:rsidP="00D70E5B">
      <w:pPr>
        <w:jc w:val="center"/>
        <w:rPr>
          <w:rFonts w:ascii="Verdana" w:hAnsi="Verdana"/>
          <w:sz w:val="22"/>
          <w:szCs w:val="22"/>
        </w:rPr>
      </w:pPr>
    </w:p>
    <w:p w:rsidR="00D70E5B" w:rsidRPr="00BD6631" w:rsidRDefault="00D70E5B" w:rsidP="00D70E5B">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sidR="00380170">
        <w:rPr>
          <w:rFonts w:ascii="Verdana" w:hAnsi="Verdana"/>
          <w:sz w:val="22"/>
          <w:szCs w:val="22"/>
        </w:rPr>
        <w:t>diez horas cuarenta y cinco minutos del treinta de junio de dos mil quince</w:t>
      </w:r>
      <w:r w:rsidRPr="00BD6631">
        <w:rPr>
          <w:rFonts w:ascii="Verdana" w:hAnsi="Verdana"/>
          <w:sz w:val="22"/>
          <w:szCs w:val="22"/>
        </w:rPr>
        <w:t xml:space="preserve">.-   </w:t>
      </w:r>
    </w:p>
    <w:p w:rsidR="00D70E5B" w:rsidRPr="00BD6631" w:rsidRDefault="00D70E5B" w:rsidP="00D70E5B">
      <w:pPr>
        <w:jc w:val="both"/>
        <w:rPr>
          <w:rFonts w:ascii="Verdana" w:hAnsi="Verdana"/>
          <w:b/>
          <w:sz w:val="22"/>
          <w:szCs w:val="22"/>
        </w:rPr>
      </w:pPr>
    </w:p>
    <w:p w:rsidR="00D70E5B" w:rsidRPr="00BD6631" w:rsidRDefault="00D70E5B" w:rsidP="00D70E5B">
      <w:pPr>
        <w:jc w:val="both"/>
        <w:rPr>
          <w:rFonts w:ascii="Verdana" w:hAnsi="Verdana"/>
          <w:b/>
          <w:sz w:val="22"/>
          <w:szCs w:val="22"/>
        </w:rPr>
      </w:pPr>
      <w:r w:rsidRPr="00BD6631">
        <w:rPr>
          <w:rFonts w:ascii="Verdana" w:hAnsi="Verdana"/>
          <w:smallCaps/>
          <w:sz w:val="22"/>
          <w:szCs w:val="22"/>
        </w:rPr>
        <w:t xml:space="preserve">Recurso de </w:t>
      </w:r>
      <w:proofErr w:type="gramStart"/>
      <w:r w:rsidRPr="00BD6631">
        <w:rPr>
          <w:rFonts w:ascii="Verdana" w:hAnsi="Verdana"/>
          <w:smallCaps/>
          <w:sz w:val="22"/>
          <w:szCs w:val="22"/>
        </w:rPr>
        <w:t xml:space="preserve">Apelación,   </w:t>
      </w:r>
      <w:proofErr w:type="gramEnd"/>
      <w:r w:rsidRPr="00BD6631">
        <w:rPr>
          <w:rFonts w:ascii="Verdana" w:hAnsi="Verdana"/>
          <w:sz w:val="22"/>
          <w:szCs w:val="22"/>
        </w:rPr>
        <w:t xml:space="preserve">interpuesto por </w:t>
      </w:r>
      <w:r>
        <w:rPr>
          <w:rFonts w:ascii="Verdana" w:hAnsi="Verdana"/>
          <w:sz w:val="22"/>
          <w:szCs w:val="22"/>
          <w:lang w:val="es-MX"/>
        </w:rPr>
        <w:t>el señor</w:t>
      </w:r>
      <w:r w:rsidRPr="00BD6631">
        <w:rPr>
          <w:rFonts w:ascii="Verdana" w:hAnsi="Verdana"/>
          <w:sz w:val="22"/>
          <w:szCs w:val="22"/>
        </w:rPr>
        <w:t xml:space="preserve"> </w:t>
      </w:r>
      <w:r w:rsidR="00E50199">
        <w:rPr>
          <w:rFonts w:ascii="Verdana" w:hAnsi="Verdana"/>
          <w:b/>
          <w:smallCaps/>
          <w:sz w:val="22"/>
          <w:szCs w:val="22"/>
        </w:rPr>
        <w:t>J.P.P.</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E50199">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Pr>
          <w:rFonts w:ascii="Verdana" w:hAnsi="Verdana"/>
          <w:b/>
          <w:sz w:val="22"/>
          <w:szCs w:val="22"/>
        </w:rPr>
        <w:t>A</w:t>
      </w:r>
      <w:r w:rsidRPr="00167646">
        <w:rPr>
          <w:rFonts w:ascii="Verdana" w:hAnsi="Verdana"/>
          <w:b/>
          <w:sz w:val="22"/>
          <w:szCs w:val="22"/>
        </w:rPr>
        <w:t>rtículo 3.2.</w:t>
      </w:r>
      <w:r>
        <w:rPr>
          <w:rFonts w:ascii="Verdana" w:hAnsi="Verdana"/>
          <w:b/>
          <w:sz w:val="22"/>
          <w:szCs w:val="22"/>
        </w:rPr>
        <w:t>271</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TAT-0</w:t>
      </w:r>
      <w:r>
        <w:rPr>
          <w:rFonts w:ascii="Verdana" w:hAnsi="Verdana"/>
          <w:b/>
          <w:sz w:val="22"/>
          <w:szCs w:val="22"/>
        </w:rPr>
        <w:t>68</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D70E5B" w:rsidRPr="00BD6631" w:rsidRDefault="00D70E5B" w:rsidP="00D70E5B">
      <w:pPr>
        <w:jc w:val="center"/>
        <w:rPr>
          <w:rFonts w:ascii="Verdana" w:hAnsi="Verdana"/>
          <w:sz w:val="22"/>
          <w:szCs w:val="22"/>
          <w:lang w:val="es-MX"/>
        </w:rPr>
      </w:pPr>
    </w:p>
    <w:p w:rsidR="00D70E5B" w:rsidRPr="00BD6631" w:rsidRDefault="00D70E5B" w:rsidP="00D70E5B">
      <w:pPr>
        <w:jc w:val="center"/>
        <w:rPr>
          <w:rFonts w:ascii="Verdana" w:hAnsi="Verdana"/>
          <w:sz w:val="22"/>
          <w:szCs w:val="22"/>
          <w:lang w:val="es-MX"/>
        </w:rPr>
      </w:pPr>
    </w:p>
    <w:p w:rsidR="00D70E5B" w:rsidRPr="00BD6631" w:rsidRDefault="00D70E5B" w:rsidP="00D70E5B">
      <w:pPr>
        <w:jc w:val="center"/>
        <w:rPr>
          <w:rFonts w:ascii="Verdana" w:hAnsi="Verdana"/>
          <w:b/>
          <w:sz w:val="22"/>
          <w:szCs w:val="22"/>
          <w:lang w:val="es-MX"/>
        </w:rPr>
      </w:pPr>
      <w:r w:rsidRPr="00BD6631">
        <w:rPr>
          <w:rFonts w:ascii="Verdana" w:hAnsi="Verdana"/>
          <w:b/>
          <w:sz w:val="22"/>
          <w:szCs w:val="22"/>
          <w:lang w:val="es-MX"/>
        </w:rPr>
        <w:t>RESULTANDO</w:t>
      </w:r>
    </w:p>
    <w:p w:rsidR="00D70E5B" w:rsidRPr="00BD6631" w:rsidRDefault="00D70E5B" w:rsidP="00D70E5B">
      <w:pPr>
        <w:jc w:val="both"/>
        <w:rPr>
          <w:rFonts w:ascii="Verdana" w:hAnsi="Verdana"/>
          <w:sz w:val="22"/>
          <w:szCs w:val="22"/>
          <w:lang w:val="es-MX"/>
        </w:rPr>
      </w:pPr>
    </w:p>
    <w:p w:rsidR="00D70E5B" w:rsidRPr="00BD6631" w:rsidRDefault="00D70E5B" w:rsidP="00D70E5B">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0012466F">
        <w:rPr>
          <w:rFonts w:ascii="Verdana" w:hAnsi="Verdana"/>
          <w:b/>
          <w:sz w:val="22"/>
          <w:szCs w:val="22"/>
        </w:rPr>
        <w:t>A</w:t>
      </w:r>
      <w:r w:rsidR="0012466F" w:rsidRPr="00167646">
        <w:rPr>
          <w:rFonts w:ascii="Verdana" w:hAnsi="Verdana"/>
          <w:b/>
          <w:sz w:val="22"/>
          <w:szCs w:val="22"/>
        </w:rPr>
        <w:t xml:space="preserve">rtículo </w:t>
      </w:r>
      <w:proofErr w:type="gramStart"/>
      <w:r w:rsidR="0012466F" w:rsidRPr="00167646">
        <w:rPr>
          <w:rFonts w:ascii="Verdana" w:hAnsi="Verdana"/>
          <w:b/>
          <w:sz w:val="22"/>
          <w:szCs w:val="22"/>
        </w:rPr>
        <w:t>3.2.</w:t>
      </w:r>
      <w:r w:rsidR="0012466F">
        <w:rPr>
          <w:rFonts w:ascii="Verdana" w:hAnsi="Verdana"/>
          <w:b/>
          <w:sz w:val="22"/>
          <w:szCs w:val="22"/>
        </w:rPr>
        <w:t>271</w:t>
      </w:r>
      <w:r w:rsidR="0012466F" w:rsidRPr="00167646">
        <w:rPr>
          <w:rFonts w:ascii="Verdana" w:hAnsi="Verdana"/>
          <w:b/>
          <w:sz w:val="22"/>
          <w:szCs w:val="22"/>
        </w:rPr>
        <w:t xml:space="preserve">  de</w:t>
      </w:r>
      <w:proofErr w:type="gramEnd"/>
      <w:r w:rsidR="0012466F" w:rsidRPr="00167646">
        <w:rPr>
          <w:rFonts w:ascii="Verdana" w:hAnsi="Verdana"/>
          <w:b/>
          <w:sz w:val="22"/>
          <w:szCs w:val="22"/>
        </w:rPr>
        <w:t xml:space="preserve"> la Sesión Ordinaria </w:t>
      </w:r>
      <w:r w:rsidR="0012466F">
        <w:rPr>
          <w:rFonts w:ascii="Verdana" w:hAnsi="Verdana"/>
          <w:b/>
          <w:sz w:val="22"/>
          <w:szCs w:val="22"/>
        </w:rPr>
        <w:t>37</w:t>
      </w:r>
      <w:r w:rsidR="0012466F" w:rsidRPr="00167646">
        <w:rPr>
          <w:rFonts w:ascii="Verdana" w:hAnsi="Verdana"/>
          <w:b/>
          <w:sz w:val="22"/>
          <w:szCs w:val="22"/>
        </w:rPr>
        <w:t>-201</w:t>
      </w:r>
      <w:r w:rsidR="0012466F">
        <w:rPr>
          <w:rFonts w:ascii="Verdana" w:hAnsi="Verdana"/>
          <w:b/>
          <w:sz w:val="22"/>
          <w:szCs w:val="22"/>
        </w:rPr>
        <w:t>1</w:t>
      </w:r>
      <w:r w:rsidR="0012466F" w:rsidRPr="00167646">
        <w:rPr>
          <w:rFonts w:ascii="Verdana" w:hAnsi="Verdana"/>
          <w:b/>
          <w:sz w:val="22"/>
          <w:szCs w:val="22"/>
        </w:rPr>
        <w:t xml:space="preserve"> de </w:t>
      </w:r>
      <w:r w:rsidR="0012466F">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sidRPr="0012466F">
        <w:rPr>
          <w:rFonts w:ascii="Verdana" w:hAnsi="Verdana"/>
          <w:i/>
          <w:sz w:val="22"/>
          <w:szCs w:val="22"/>
        </w:rPr>
        <w:t xml:space="preserve">“Denegar la solicitud de permiso de operación del servicio público en la modalidad taxi que formula </w:t>
      </w:r>
      <w:r w:rsidRPr="0012466F">
        <w:rPr>
          <w:rFonts w:ascii="Verdana" w:hAnsi="Verdana"/>
          <w:i/>
          <w:sz w:val="22"/>
          <w:szCs w:val="22"/>
          <w:lang w:val="es-MX"/>
        </w:rPr>
        <w:t>el señor</w:t>
      </w:r>
      <w:r w:rsidRPr="0012466F">
        <w:rPr>
          <w:rFonts w:ascii="Verdana" w:hAnsi="Verdana"/>
          <w:i/>
          <w:sz w:val="22"/>
          <w:szCs w:val="22"/>
        </w:rPr>
        <w:t xml:space="preserve"> </w:t>
      </w:r>
      <w:r w:rsidR="00E50199">
        <w:rPr>
          <w:rFonts w:ascii="Verdana" w:hAnsi="Verdana"/>
          <w:b/>
          <w:i/>
          <w:sz w:val="22"/>
          <w:szCs w:val="22"/>
        </w:rPr>
        <w:t>J.P.P.</w:t>
      </w:r>
      <w:r w:rsidR="0012466F" w:rsidRPr="0012466F">
        <w:rPr>
          <w:rFonts w:ascii="Verdana" w:hAnsi="Verdana"/>
          <w:b/>
          <w:i/>
          <w:smallCaps/>
          <w:sz w:val="22"/>
          <w:szCs w:val="22"/>
        </w:rPr>
        <w:t>,</w:t>
      </w:r>
      <w:r w:rsidR="0012466F" w:rsidRPr="0012466F">
        <w:rPr>
          <w:rFonts w:ascii="Verdana" w:hAnsi="Verdana"/>
          <w:b/>
          <w:i/>
          <w:sz w:val="22"/>
          <w:szCs w:val="22"/>
        </w:rPr>
        <w:t xml:space="preserve"> </w:t>
      </w:r>
      <w:r w:rsidR="0012466F" w:rsidRPr="0012466F">
        <w:rPr>
          <w:rFonts w:ascii="Verdana" w:hAnsi="Verdana"/>
          <w:i/>
          <w:sz w:val="22"/>
          <w:szCs w:val="22"/>
        </w:rPr>
        <w:t xml:space="preserve">cédula </w:t>
      </w:r>
      <w:r w:rsidR="00E50199">
        <w:rPr>
          <w:rFonts w:ascii="Verdana" w:hAnsi="Verdana"/>
          <w:b/>
          <w:i/>
          <w:sz w:val="22"/>
          <w:szCs w:val="22"/>
        </w:rPr>
        <w:t>XXX</w:t>
      </w:r>
      <w:r w:rsidRPr="0012466F">
        <w:rPr>
          <w:rFonts w:ascii="Verdana" w:hAnsi="Verdana"/>
          <w:i/>
          <w:sz w:val="22"/>
          <w:szCs w:val="22"/>
        </w:rPr>
        <w:t xml:space="preserve">, por no </w:t>
      </w:r>
      <w:r w:rsidR="0012466F">
        <w:rPr>
          <w:rFonts w:ascii="Verdana" w:hAnsi="Verdana"/>
          <w:i/>
          <w:sz w:val="22"/>
          <w:szCs w:val="22"/>
        </w:rPr>
        <w:t>haber rendido la garantía de participación</w:t>
      </w:r>
      <w:r w:rsidRPr="0012466F">
        <w:rPr>
          <w:rFonts w:ascii="Verdana" w:hAnsi="Verdana"/>
          <w:i/>
          <w:sz w:val="22"/>
          <w:szCs w:val="22"/>
        </w:rPr>
        <w:t>”</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sidR="0012466F">
        <w:rPr>
          <w:rFonts w:ascii="Verdana" w:hAnsi="Verdana"/>
          <w:sz w:val="22"/>
          <w:szCs w:val="22"/>
          <w:lang w:val="es-MX"/>
        </w:rPr>
        <w:t>50</w:t>
      </w:r>
      <w:r w:rsidRPr="00BD6631">
        <w:rPr>
          <w:rFonts w:ascii="Verdana" w:hAnsi="Verdana"/>
          <w:sz w:val="22"/>
          <w:szCs w:val="22"/>
          <w:lang w:val="es-MX"/>
        </w:rPr>
        <w:t xml:space="preserve"> del expediente administrativo)</w:t>
      </w:r>
    </w:p>
    <w:p w:rsidR="00D70E5B" w:rsidRPr="00353027" w:rsidRDefault="00D70E5B" w:rsidP="00D70E5B">
      <w:pPr>
        <w:ind w:left="567" w:right="567"/>
        <w:jc w:val="both"/>
        <w:rPr>
          <w:rFonts w:ascii="Verdana" w:hAnsi="Verdana"/>
          <w:b/>
          <w:bCs/>
          <w:i/>
          <w:sz w:val="20"/>
          <w:szCs w:val="20"/>
          <w:lang w:val="es-MX"/>
        </w:rPr>
      </w:pPr>
    </w:p>
    <w:p w:rsidR="00D70E5B" w:rsidRPr="00BD6631" w:rsidRDefault="00D70E5B" w:rsidP="00D70E5B">
      <w:pPr>
        <w:jc w:val="both"/>
        <w:rPr>
          <w:rFonts w:ascii="Verdana" w:hAnsi="Verdana"/>
          <w:sz w:val="22"/>
          <w:szCs w:val="22"/>
        </w:rPr>
      </w:pPr>
      <w:r w:rsidRPr="00BD6631">
        <w:rPr>
          <w:rFonts w:ascii="Verdana" w:hAnsi="Verdana"/>
          <w:b/>
          <w:sz w:val="22"/>
          <w:szCs w:val="22"/>
          <w:lang w:val="es-MX"/>
        </w:rPr>
        <w:t xml:space="preserve">SEGUNDO: </w:t>
      </w:r>
      <w:r>
        <w:rPr>
          <w:rFonts w:ascii="Verdana" w:hAnsi="Verdana"/>
          <w:sz w:val="22"/>
          <w:szCs w:val="22"/>
          <w:lang w:val="es-MX"/>
        </w:rPr>
        <w:t>El señor</w:t>
      </w:r>
      <w:r w:rsidRPr="00BD6631">
        <w:rPr>
          <w:rFonts w:ascii="Verdana" w:hAnsi="Verdana"/>
          <w:sz w:val="22"/>
          <w:szCs w:val="22"/>
        </w:rPr>
        <w:t xml:space="preserve"> </w:t>
      </w:r>
      <w:r w:rsidR="00E50199">
        <w:rPr>
          <w:rFonts w:ascii="Verdana" w:hAnsi="Verdana"/>
          <w:b/>
          <w:smallCaps/>
          <w:sz w:val="22"/>
          <w:szCs w:val="22"/>
        </w:rPr>
        <w:t>J.P.P.</w:t>
      </w:r>
      <w:proofErr w:type="gramStart"/>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en</w:t>
      </w:r>
      <w:proofErr w:type="gramEnd"/>
      <w:r w:rsidRPr="00BD6631">
        <w:rPr>
          <w:rFonts w:ascii="Verdana" w:hAnsi="Verdana"/>
          <w:sz w:val="22"/>
          <w:szCs w:val="22"/>
        </w:rPr>
        <w:t xml:space="preserve"> su</w:t>
      </w:r>
      <w:r w:rsidRPr="00BD6631">
        <w:rPr>
          <w:rFonts w:ascii="Verdana" w:hAnsi="Verdana"/>
          <w:b/>
          <w:sz w:val="22"/>
          <w:szCs w:val="22"/>
        </w:rPr>
        <w:t xml:space="preserve"> </w:t>
      </w:r>
      <w:r w:rsidRPr="00BD6631">
        <w:rPr>
          <w:rFonts w:ascii="Verdana" w:hAnsi="Verdana"/>
          <w:sz w:val="22"/>
          <w:szCs w:val="22"/>
        </w:rPr>
        <w:t>Recurso de Apelación, argumenta lo siguiente: (</w:t>
      </w:r>
      <w:r>
        <w:rPr>
          <w:rFonts w:ascii="Verdana" w:hAnsi="Verdana"/>
          <w:sz w:val="22"/>
          <w:szCs w:val="22"/>
        </w:rPr>
        <w:t>L</w:t>
      </w:r>
      <w:r w:rsidRPr="00BD6631">
        <w:rPr>
          <w:rFonts w:ascii="Verdana" w:hAnsi="Verdana"/>
          <w:sz w:val="22"/>
          <w:szCs w:val="22"/>
        </w:rPr>
        <w:t>éa</w:t>
      </w:r>
      <w:r>
        <w:rPr>
          <w:rFonts w:ascii="Verdana" w:hAnsi="Verdana"/>
          <w:sz w:val="22"/>
          <w:szCs w:val="22"/>
        </w:rPr>
        <w:t>n</w:t>
      </w:r>
      <w:r w:rsidRPr="00BD6631">
        <w:rPr>
          <w:rFonts w:ascii="Verdana" w:hAnsi="Verdana"/>
          <w:sz w:val="22"/>
          <w:szCs w:val="22"/>
        </w:rPr>
        <w:t xml:space="preserve">se folios </w:t>
      </w:r>
      <w:r w:rsidR="0012466F">
        <w:rPr>
          <w:rFonts w:ascii="Verdana" w:hAnsi="Verdana"/>
          <w:sz w:val="22"/>
          <w:szCs w:val="22"/>
        </w:rPr>
        <w:t xml:space="preserve"> 42</w:t>
      </w:r>
      <w:r>
        <w:rPr>
          <w:rFonts w:ascii="Verdana" w:hAnsi="Verdana"/>
          <w:sz w:val="22"/>
          <w:szCs w:val="22"/>
        </w:rPr>
        <w:t xml:space="preserve"> al 4</w:t>
      </w:r>
      <w:r w:rsidR="0012466F">
        <w:rPr>
          <w:rFonts w:ascii="Verdana" w:hAnsi="Verdana"/>
          <w:sz w:val="22"/>
          <w:szCs w:val="22"/>
        </w:rPr>
        <w:t>6</w:t>
      </w:r>
      <w:r w:rsidRPr="00BD6631">
        <w:rPr>
          <w:rFonts w:ascii="Verdana" w:hAnsi="Verdana"/>
          <w:sz w:val="22"/>
          <w:szCs w:val="22"/>
        </w:rPr>
        <w:t xml:space="preserve"> del expediente administrativo)</w:t>
      </w:r>
    </w:p>
    <w:p w:rsidR="00D70E5B" w:rsidRPr="00BD6631" w:rsidRDefault="00D70E5B" w:rsidP="00D70E5B">
      <w:pPr>
        <w:jc w:val="both"/>
        <w:rPr>
          <w:rFonts w:ascii="Verdana" w:hAnsi="Verdana"/>
          <w:sz w:val="22"/>
          <w:szCs w:val="22"/>
          <w:lang w:val="es-MX"/>
        </w:rPr>
      </w:pPr>
    </w:p>
    <w:p w:rsidR="00D70E5B" w:rsidRPr="00BD6631" w:rsidRDefault="00D70E5B" w:rsidP="0012466F">
      <w:pPr>
        <w:jc w:val="both"/>
        <w:rPr>
          <w:rFonts w:ascii="Verdana" w:hAnsi="Verdana"/>
          <w:sz w:val="22"/>
          <w:szCs w:val="22"/>
          <w:lang w:val="es-MX"/>
        </w:rPr>
      </w:pPr>
      <w:r w:rsidRPr="00BD6631">
        <w:rPr>
          <w:rFonts w:ascii="Verdana" w:hAnsi="Verdana"/>
          <w:sz w:val="22"/>
          <w:szCs w:val="22"/>
          <w:lang w:val="es-MX"/>
        </w:rPr>
        <w:t xml:space="preserve">a)-  </w:t>
      </w:r>
      <w:r w:rsidR="0012466F">
        <w:rPr>
          <w:rFonts w:ascii="Verdana" w:hAnsi="Verdana"/>
          <w:sz w:val="22"/>
          <w:szCs w:val="22"/>
          <w:lang w:val="es-MX"/>
        </w:rPr>
        <w:t>Manifiesta que la Junta Directiva del Consejo de Transporte Público le deniega su solicitud de permiso de operación por artículo 10 de la Ley 7969, debido a que no rindió la garantía de participación</w:t>
      </w:r>
      <w:r>
        <w:rPr>
          <w:rFonts w:ascii="Verdana" w:hAnsi="Verdana"/>
          <w:sz w:val="22"/>
          <w:szCs w:val="22"/>
          <w:lang w:val="es-MX"/>
        </w:rPr>
        <w:t>.</w:t>
      </w:r>
    </w:p>
    <w:p w:rsidR="00D70E5B" w:rsidRPr="00BD6631" w:rsidRDefault="00D70E5B" w:rsidP="00D70E5B">
      <w:pPr>
        <w:jc w:val="both"/>
        <w:rPr>
          <w:rFonts w:ascii="Verdana" w:hAnsi="Verdana"/>
          <w:sz w:val="22"/>
          <w:szCs w:val="22"/>
          <w:lang w:val="es-MX"/>
        </w:rPr>
      </w:pPr>
      <w:r w:rsidRPr="00BD6631">
        <w:rPr>
          <w:rFonts w:ascii="Verdana" w:hAnsi="Verdana"/>
          <w:sz w:val="22"/>
          <w:szCs w:val="22"/>
          <w:lang w:val="es-MX"/>
        </w:rPr>
        <w:t xml:space="preserve">c)- </w:t>
      </w:r>
      <w:r w:rsidR="0012466F">
        <w:rPr>
          <w:rFonts w:ascii="Verdana" w:hAnsi="Verdana"/>
          <w:sz w:val="22"/>
          <w:szCs w:val="22"/>
          <w:lang w:val="es-MX"/>
        </w:rPr>
        <w:t>Ya se le había denegado en el permiso en el Proceso Especial Abreviado de Taxi en el Año dos, cuando en aquella ocasión efectuó el depósito de manera extemporánea y a pesar de que en aquella ocasión mando los documentos probatorios no fue posible que se le aceptara</w:t>
      </w:r>
      <w:r w:rsidRPr="00BD6631">
        <w:rPr>
          <w:rFonts w:ascii="Verdana" w:hAnsi="Verdana"/>
          <w:sz w:val="22"/>
          <w:szCs w:val="22"/>
          <w:lang w:val="es-MX"/>
        </w:rPr>
        <w:t xml:space="preserve">. </w:t>
      </w:r>
    </w:p>
    <w:p w:rsidR="00E014F0" w:rsidRDefault="00D70E5B" w:rsidP="00D70E5B">
      <w:pPr>
        <w:jc w:val="both"/>
        <w:rPr>
          <w:rFonts w:ascii="Verdana" w:hAnsi="Verdana"/>
          <w:sz w:val="22"/>
          <w:szCs w:val="22"/>
          <w:lang w:val="es-MX"/>
        </w:rPr>
      </w:pPr>
      <w:r w:rsidRPr="00BD6631">
        <w:rPr>
          <w:rFonts w:ascii="Verdana" w:hAnsi="Verdana"/>
          <w:sz w:val="22"/>
          <w:szCs w:val="22"/>
          <w:lang w:val="es-MX"/>
        </w:rPr>
        <w:t xml:space="preserve">d)- </w:t>
      </w:r>
      <w:r w:rsidR="0012466F">
        <w:rPr>
          <w:rFonts w:ascii="Verdana" w:hAnsi="Verdana"/>
          <w:sz w:val="22"/>
          <w:szCs w:val="22"/>
          <w:lang w:val="es-MX"/>
        </w:rPr>
        <w:t>Dado un anuncio en el Periódico en el año 2011, optó por participar en el procedimiento de otorgamiento de permisos por el Transitorio X y nuevamente se le rechaza por la misma razón</w:t>
      </w:r>
      <w:r w:rsidR="00E014F0">
        <w:rPr>
          <w:rFonts w:ascii="Verdana" w:hAnsi="Verdana"/>
          <w:sz w:val="22"/>
          <w:szCs w:val="22"/>
          <w:lang w:val="es-MX"/>
        </w:rPr>
        <w:t xml:space="preserve"> que se le rechazó años </w:t>
      </w:r>
      <w:proofErr w:type="spellStart"/>
      <w:r w:rsidR="00E014F0">
        <w:rPr>
          <w:rFonts w:ascii="Verdana" w:hAnsi="Verdana"/>
          <w:sz w:val="22"/>
          <w:szCs w:val="22"/>
          <w:lang w:val="es-MX"/>
        </w:rPr>
        <w:t>trass</w:t>
      </w:r>
      <w:proofErr w:type="spellEnd"/>
      <w:r w:rsidR="00E014F0">
        <w:rPr>
          <w:rFonts w:ascii="Verdana" w:hAnsi="Verdana"/>
          <w:sz w:val="22"/>
          <w:szCs w:val="22"/>
          <w:lang w:val="es-MX"/>
        </w:rPr>
        <w:t>, por lo que existe falta de información de parte del Consejo de Transporte Público pues el consulto la página electrónica y en ninguna parte indicaba que debiera darse el cumplimiento de un depósito de garantía</w:t>
      </w:r>
      <w:r>
        <w:rPr>
          <w:rFonts w:ascii="Verdana" w:hAnsi="Verdana"/>
          <w:sz w:val="22"/>
          <w:szCs w:val="22"/>
          <w:lang w:val="es-MX"/>
        </w:rPr>
        <w:t>.</w:t>
      </w:r>
      <w:r w:rsidR="00E014F0">
        <w:rPr>
          <w:rFonts w:ascii="Verdana" w:hAnsi="Verdana"/>
          <w:sz w:val="22"/>
          <w:szCs w:val="22"/>
          <w:lang w:val="es-MX"/>
        </w:rPr>
        <w:t xml:space="preserve">  Los requisitos que enumera la página en mención son los que aparecen en inciso tercero del Procedimiento Aplicación Transitorio de la Ley 7969 y no dice en sus ocho puntos que debía de rendirse esa garantía.</w:t>
      </w:r>
    </w:p>
    <w:p w:rsidR="00D70E5B" w:rsidRDefault="00E014F0" w:rsidP="00D70E5B">
      <w:pPr>
        <w:jc w:val="both"/>
        <w:rPr>
          <w:rFonts w:ascii="Verdana" w:hAnsi="Verdana"/>
          <w:sz w:val="22"/>
          <w:szCs w:val="22"/>
          <w:lang w:val="es-MX"/>
        </w:rPr>
      </w:pPr>
      <w:r>
        <w:rPr>
          <w:rFonts w:ascii="Verdana" w:hAnsi="Verdana"/>
          <w:sz w:val="22"/>
          <w:szCs w:val="22"/>
          <w:lang w:val="es-MX"/>
        </w:rPr>
        <w:t xml:space="preserve">e).-Se han violentado con el acuerdo impugnado los principios de Información, derecho de acceso a la información administrativa, transparencia administrativa, igualdad </w:t>
      </w:r>
      <w:r w:rsidR="00D70E5B">
        <w:rPr>
          <w:rFonts w:ascii="Verdana" w:hAnsi="Verdana"/>
          <w:sz w:val="22"/>
          <w:szCs w:val="22"/>
          <w:lang w:val="es-MX"/>
        </w:rPr>
        <w:t xml:space="preserve"> </w:t>
      </w:r>
      <w:r>
        <w:rPr>
          <w:rFonts w:ascii="Verdana" w:hAnsi="Verdana"/>
          <w:sz w:val="22"/>
          <w:szCs w:val="22"/>
          <w:lang w:val="es-MX"/>
        </w:rPr>
        <w:t xml:space="preserve">y el de publicidad, por lo que solicita </w:t>
      </w:r>
      <w:r>
        <w:rPr>
          <w:rFonts w:ascii="Verdana" w:hAnsi="Verdana"/>
          <w:sz w:val="22"/>
          <w:szCs w:val="22"/>
          <w:lang w:val="es-MX"/>
        </w:rPr>
        <w:lastRenderedPageBreak/>
        <w:t>se anule el acuerdo recurrido y se le otorgue la concesión para optar por la placa de taxi.</w:t>
      </w:r>
    </w:p>
    <w:p w:rsidR="00D70E5B" w:rsidRDefault="00D70E5B" w:rsidP="00D70E5B">
      <w:pPr>
        <w:jc w:val="both"/>
        <w:rPr>
          <w:rFonts w:ascii="Verdana" w:hAnsi="Verdana"/>
          <w:sz w:val="22"/>
          <w:szCs w:val="22"/>
          <w:lang w:val="es-MX"/>
        </w:rPr>
      </w:pPr>
    </w:p>
    <w:p w:rsidR="00D70E5B" w:rsidRDefault="00D70E5B" w:rsidP="00D70E5B">
      <w:pPr>
        <w:jc w:val="both"/>
        <w:rPr>
          <w:rFonts w:ascii="Verdana" w:hAnsi="Verdana"/>
          <w:b/>
          <w:sz w:val="22"/>
          <w:szCs w:val="22"/>
          <w:lang w:val="es-MX"/>
        </w:rPr>
      </w:pPr>
    </w:p>
    <w:p w:rsidR="00D70E5B" w:rsidRPr="00BD6631" w:rsidRDefault="00D70E5B" w:rsidP="00D70E5B">
      <w:pPr>
        <w:jc w:val="both"/>
        <w:rPr>
          <w:rFonts w:ascii="Verdana" w:hAnsi="Verdana"/>
          <w:sz w:val="22"/>
          <w:szCs w:val="22"/>
          <w:lang w:val="es-MX"/>
        </w:rPr>
      </w:pPr>
      <w:r w:rsidRPr="00BD6631">
        <w:rPr>
          <w:rFonts w:ascii="Verdana" w:hAnsi="Verdana"/>
          <w:b/>
          <w:sz w:val="22"/>
          <w:szCs w:val="22"/>
          <w:lang w:val="es-MX"/>
        </w:rPr>
        <w:t>TERCERO:</w:t>
      </w:r>
      <w:r w:rsidR="00E338AA">
        <w:rPr>
          <w:rFonts w:ascii="Verdana" w:hAnsi="Verdana"/>
          <w:b/>
          <w:sz w:val="22"/>
          <w:szCs w:val="22"/>
          <w:lang w:val="es-MX"/>
        </w:rPr>
        <w:t xml:space="preserve"> </w:t>
      </w:r>
      <w:r w:rsidRPr="00BD6631">
        <w:rPr>
          <w:rFonts w:ascii="Verdana" w:hAnsi="Verdana"/>
          <w:b/>
          <w:sz w:val="22"/>
          <w:szCs w:val="22"/>
          <w:lang w:val="es-MX"/>
        </w:rPr>
        <w:t xml:space="preserve">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sidR="00E014F0">
        <w:rPr>
          <w:rFonts w:ascii="Verdana" w:hAnsi="Verdana"/>
          <w:b/>
          <w:sz w:val="22"/>
          <w:szCs w:val="22"/>
          <w:lang w:val="es-MX"/>
        </w:rPr>
        <w:t>65</w:t>
      </w:r>
      <w:r w:rsidRPr="00F66927">
        <w:rPr>
          <w:rFonts w:ascii="Verdana" w:hAnsi="Verdana"/>
          <w:b/>
          <w:sz w:val="22"/>
          <w:szCs w:val="22"/>
          <w:lang w:val="es-MX"/>
        </w:rPr>
        <w:t xml:space="preserve"> de la Sesión 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DAJ-201</w:t>
      </w:r>
      <w:r w:rsidR="00E014F0">
        <w:rPr>
          <w:rFonts w:ascii="Verdana" w:hAnsi="Verdana"/>
          <w:b/>
          <w:sz w:val="22"/>
          <w:szCs w:val="22"/>
          <w:lang w:val="es-MX"/>
        </w:rPr>
        <w:t>1</w:t>
      </w:r>
      <w:r>
        <w:rPr>
          <w:rFonts w:ascii="Verdana" w:hAnsi="Verdana"/>
          <w:b/>
          <w:sz w:val="22"/>
          <w:szCs w:val="22"/>
          <w:lang w:val="es-MX"/>
        </w:rPr>
        <w:t xml:space="preserve"> 0</w:t>
      </w:r>
      <w:r w:rsidR="00E014F0">
        <w:rPr>
          <w:rFonts w:ascii="Verdana" w:hAnsi="Verdana"/>
          <w:b/>
          <w:sz w:val="22"/>
          <w:szCs w:val="22"/>
          <w:lang w:val="es-MX"/>
        </w:rPr>
        <w:t>2173</w:t>
      </w:r>
      <w:r>
        <w:rPr>
          <w:rFonts w:ascii="Verdana" w:hAnsi="Verdana"/>
          <w:b/>
          <w:sz w:val="22"/>
          <w:szCs w:val="22"/>
          <w:lang w:val="es-MX"/>
        </w:rPr>
        <w:t xml:space="preserve"> del </w:t>
      </w:r>
      <w:r w:rsidR="00E014F0">
        <w:rPr>
          <w:rFonts w:ascii="Verdana" w:hAnsi="Verdana"/>
          <w:b/>
          <w:sz w:val="22"/>
          <w:szCs w:val="22"/>
          <w:lang w:val="es-MX"/>
        </w:rPr>
        <w:t>2</w:t>
      </w:r>
      <w:r>
        <w:rPr>
          <w:rFonts w:ascii="Verdana" w:hAnsi="Verdana"/>
          <w:b/>
          <w:sz w:val="22"/>
          <w:szCs w:val="22"/>
          <w:lang w:val="es-MX"/>
        </w:rPr>
        <w:t xml:space="preserve">6 de </w:t>
      </w:r>
      <w:r w:rsidR="00E014F0">
        <w:rPr>
          <w:rFonts w:ascii="Verdana" w:hAnsi="Verdana"/>
          <w:b/>
          <w:sz w:val="22"/>
          <w:szCs w:val="22"/>
          <w:lang w:val="es-MX"/>
        </w:rPr>
        <w:t>setiembre</w:t>
      </w:r>
      <w:r>
        <w:rPr>
          <w:rFonts w:ascii="Verdana" w:hAnsi="Verdana"/>
          <w:b/>
          <w:sz w:val="22"/>
          <w:szCs w:val="22"/>
          <w:lang w:val="es-MX"/>
        </w:rPr>
        <w:t xml:space="preserve"> de 201</w:t>
      </w:r>
      <w:r w:rsidR="00E014F0">
        <w:rPr>
          <w:rFonts w:ascii="Verdana" w:hAnsi="Verdana"/>
          <w:b/>
          <w:sz w:val="22"/>
          <w:szCs w:val="22"/>
          <w:lang w:val="es-MX"/>
        </w:rPr>
        <w:t>1</w:t>
      </w:r>
      <w:r>
        <w:rPr>
          <w:rFonts w:ascii="Verdana" w:hAnsi="Verdana"/>
          <w:b/>
          <w:sz w:val="22"/>
          <w:szCs w:val="22"/>
          <w:lang w:val="es-MX"/>
        </w:rPr>
        <w:t xml:space="preserve"> </w:t>
      </w:r>
      <w:r>
        <w:rPr>
          <w:rFonts w:ascii="Verdana" w:hAnsi="Verdana"/>
          <w:sz w:val="22"/>
          <w:szCs w:val="22"/>
          <w:lang w:val="es-MX"/>
        </w:rPr>
        <w:t>y dispone declarar sin lugar el recurso de Revocatoria dado que según se indica en el informe técnico sustento de dicho acuerdo el</w:t>
      </w:r>
      <w:r w:rsidR="006E2FE1">
        <w:rPr>
          <w:rFonts w:ascii="Verdana" w:hAnsi="Verdana"/>
          <w:sz w:val="22"/>
          <w:szCs w:val="22"/>
          <w:lang w:val="es-MX"/>
        </w:rPr>
        <w:t xml:space="preserve"> recurso es improcedente ya que el</w:t>
      </w:r>
      <w:r>
        <w:rPr>
          <w:rFonts w:ascii="Verdana" w:hAnsi="Verdana"/>
          <w:sz w:val="22"/>
          <w:szCs w:val="22"/>
          <w:lang w:val="es-MX"/>
        </w:rPr>
        <w:t xml:space="preserve"> recurrente no </w:t>
      </w:r>
      <w:r w:rsidR="006E2FE1">
        <w:rPr>
          <w:rFonts w:ascii="Verdana" w:hAnsi="Verdana"/>
          <w:sz w:val="22"/>
          <w:szCs w:val="22"/>
          <w:lang w:val="es-MX"/>
        </w:rPr>
        <w:t>participó en el Primer Procedimiento Especial Abreviado de Taxi, al no haber presentado en aquel procedimiento licitatorio la garantía de participación</w:t>
      </w:r>
      <w:r>
        <w:rPr>
          <w:rFonts w:ascii="Verdana" w:hAnsi="Verdana"/>
          <w:sz w:val="22"/>
          <w:szCs w:val="22"/>
          <w:lang w:val="es-MX"/>
        </w:rPr>
        <w:t>.</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5 y del 6 al </w:t>
      </w:r>
      <w:r w:rsidR="006E2FE1">
        <w:rPr>
          <w:rFonts w:ascii="Verdana" w:hAnsi="Verdana"/>
          <w:sz w:val="22"/>
          <w:szCs w:val="22"/>
          <w:lang w:val="es-MX"/>
        </w:rPr>
        <w:t>10</w:t>
      </w:r>
      <w:r>
        <w:rPr>
          <w:rFonts w:ascii="Verdana" w:hAnsi="Verdana"/>
          <w:sz w:val="22"/>
          <w:szCs w:val="22"/>
          <w:lang w:val="es-MX"/>
        </w:rPr>
        <w:t xml:space="preserve"> </w:t>
      </w:r>
      <w:r w:rsidRPr="00BD6631">
        <w:rPr>
          <w:rFonts w:ascii="Verdana" w:hAnsi="Verdana"/>
          <w:sz w:val="22"/>
          <w:szCs w:val="22"/>
          <w:lang w:val="es-MX"/>
        </w:rPr>
        <w:t>del expediente administrativo)</w:t>
      </w:r>
    </w:p>
    <w:p w:rsidR="00D70E5B" w:rsidRPr="00BD6631" w:rsidRDefault="00D70E5B" w:rsidP="00D70E5B">
      <w:pPr>
        <w:jc w:val="both"/>
        <w:rPr>
          <w:rFonts w:ascii="Verdana" w:hAnsi="Verdana"/>
          <w:b/>
          <w:sz w:val="22"/>
          <w:szCs w:val="22"/>
          <w:lang w:val="es-MX"/>
        </w:rPr>
      </w:pPr>
    </w:p>
    <w:p w:rsidR="00D70E5B" w:rsidRPr="00BD6631" w:rsidRDefault="00D70E5B" w:rsidP="00D70E5B">
      <w:pPr>
        <w:jc w:val="both"/>
        <w:rPr>
          <w:rFonts w:ascii="Verdana" w:hAnsi="Verdana"/>
          <w:sz w:val="22"/>
          <w:szCs w:val="22"/>
        </w:rPr>
      </w:pPr>
      <w:r w:rsidRPr="00BD6631">
        <w:rPr>
          <w:rFonts w:ascii="Verdana" w:hAnsi="Verdana"/>
          <w:b/>
          <w:sz w:val="22"/>
          <w:szCs w:val="22"/>
          <w:lang w:val="es-MX"/>
        </w:rPr>
        <w:t>CUARTO</w:t>
      </w:r>
      <w:r>
        <w:rPr>
          <w:rFonts w:ascii="Verdana" w:hAnsi="Verdana"/>
          <w:b/>
          <w:sz w:val="22"/>
          <w:szCs w:val="22"/>
          <w:lang w:val="es-MX"/>
        </w:rPr>
        <w:t>:</w:t>
      </w:r>
      <w:r w:rsidR="00E338AA">
        <w:rPr>
          <w:rFonts w:ascii="Verdana" w:hAnsi="Verdana"/>
          <w:b/>
          <w:sz w:val="22"/>
          <w:szCs w:val="22"/>
          <w:lang w:val="es-MX"/>
        </w:rPr>
        <w:t xml:space="preserve"> </w:t>
      </w:r>
      <w:r w:rsidRPr="00BD6631">
        <w:rPr>
          <w:rFonts w:ascii="Verdana" w:hAnsi="Verdana"/>
          <w:sz w:val="22"/>
          <w:szCs w:val="22"/>
        </w:rPr>
        <w:t>En los procedimientos seguidos se han observado las prescripciones legales.</w:t>
      </w:r>
    </w:p>
    <w:p w:rsidR="00D70E5B" w:rsidRPr="00BD6631" w:rsidRDefault="00D70E5B" w:rsidP="00D70E5B">
      <w:pPr>
        <w:jc w:val="both"/>
        <w:rPr>
          <w:rFonts w:ascii="Verdana" w:hAnsi="Verdana"/>
          <w:sz w:val="22"/>
          <w:szCs w:val="22"/>
        </w:rPr>
      </w:pPr>
    </w:p>
    <w:p w:rsidR="00D70E5B" w:rsidRPr="00BD6631" w:rsidRDefault="00D70E5B" w:rsidP="00D70E5B">
      <w:pPr>
        <w:jc w:val="both"/>
        <w:rPr>
          <w:rFonts w:ascii="Verdana" w:hAnsi="Verdana"/>
          <w:sz w:val="22"/>
          <w:szCs w:val="22"/>
        </w:rPr>
      </w:pPr>
    </w:p>
    <w:p w:rsidR="00D70E5B" w:rsidRPr="00BD6631" w:rsidRDefault="00D70E5B" w:rsidP="00D70E5B">
      <w:pPr>
        <w:jc w:val="both"/>
        <w:rPr>
          <w:rFonts w:ascii="Verdana" w:hAnsi="Verdana"/>
          <w:sz w:val="22"/>
          <w:szCs w:val="22"/>
        </w:rPr>
      </w:pPr>
      <w:r w:rsidRPr="00BD6631">
        <w:rPr>
          <w:rFonts w:ascii="Verdana" w:hAnsi="Verdana"/>
          <w:sz w:val="22"/>
          <w:szCs w:val="22"/>
        </w:rPr>
        <w:t xml:space="preserve">Redacta la  Jueza Pérez Peláez; y, </w:t>
      </w:r>
    </w:p>
    <w:p w:rsidR="00D70E5B" w:rsidRPr="00BD6631" w:rsidRDefault="00D70E5B" w:rsidP="00D70E5B">
      <w:pPr>
        <w:jc w:val="center"/>
        <w:rPr>
          <w:rFonts w:ascii="Verdana" w:hAnsi="Verdana"/>
          <w:b/>
          <w:sz w:val="22"/>
          <w:szCs w:val="22"/>
        </w:rPr>
      </w:pPr>
    </w:p>
    <w:p w:rsidR="00D70E5B" w:rsidRPr="00BD6631" w:rsidRDefault="00D70E5B" w:rsidP="00D70E5B">
      <w:pPr>
        <w:jc w:val="center"/>
        <w:rPr>
          <w:rFonts w:ascii="Verdana" w:hAnsi="Verdana"/>
          <w:b/>
          <w:sz w:val="22"/>
          <w:szCs w:val="22"/>
        </w:rPr>
      </w:pPr>
    </w:p>
    <w:p w:rsidR="00D70E5B" w:rsidRPr="00BD6631" w:rsidRDefault="00D70E5B" w:rsidP="00D70E5B">
      <w:pPr>
        <w:spacing w:line="480" w:lineRule="auto"/>
        <w:jc w:val="center"/>
        <w:rPr>
          <w:rFonts w:ascii="Verdana" w:hAnsi="Verdana"/>
          <w:b/>
          <w:sz w:val="22"/>
          <w:szCs w:val="22"/>
        </w:rPr>
      </w:pPr>
      <w:r w:rsidRPr="00BD6631">
        <w:rPr>
          <w:rFonts w:ascii="Verdana" w:hAnsi="Verdana"/>
          <w:b/>
          <w:sz w:val="22"/>
          <w:szCs w:val="22"/>
        </w:rPr>
        <w:t xml:space="preserve">CONSIDERANDO </w:t>
      </w:r>
    </w:p>
    <w:p w:rsidR="00D70E5B" w:rsidRPr="00BD6631" w:rsidRDefault="00D70E5B" w:rsidP="00D70E5B">
      <w:pPr>
        <w:jc w:val="both"/>
        <w:rPr>
          <w:rFonts w:ascii="Verdana" w:hAnsi="Verdana"/>
          <w:smallCaps/>
          <w:sz w:val="22"/>
          <w:szCs w:val="22"/>
        </w:rPr>
      </w:pPr>
      <w:r w:rsidRPr="00BD6631">
        <w:rPr>
          <w:rFonts w:ascii="Verdana" w:hAnsi="Verdana"/>
          <w:b/>
          <w:sz w:val="22"/>
          <w:szCs w:val="22"/>
        </w:rPr>
        <w:t>1.- SOBRE LA COMPETENCIA:</w:t>
      </w:r>
      <w:r w:rsidRPr="00BD6631">
        <w:rPr>
          <w:rFonts w:ascii="Verdana" w:hAnsi="Verdana"/>
          <w:sz w:val="22"/>
          <w:szCs w:val="22"/>
        </w:rPr>
        <w:t xml:space="preserve">  </w:t>
      </w:r>
      <w:r w:rsidRPr="00BD6631">
        <w:rPr>
          <w:rFonts w:ascii="Verdana" w:hAnsi="Verdana"/>
          <w:b/>
          <w:sz w:val="22"/>
          <w:szCs w:val="22"/>
        </w:rPr>
        <w:t xml:space="preserve"> </w:t>
      </w:r>
      <w:r w:rsidRPr="00BD6631">
        <w:rPr>
          <w:rFonts w:ascii="Verdana" w:hAnsi="Verdana"/>
          <w:sz w:val="22"/>
          <w:szCs w:val="22"/>
        </w:rPr>
        <w:t xml:space="preserve">De conformidad con el artículo 22 de la Ley Reguladora del Servicio Público de Transporte Remunerado de Personas en Vehículos en la Modalidad de Taxi, No. 7969 del 22 de diciembre de 1999, el </w:t>
      </w:r>
      <w:r w:rsidRPr="00BD6631">
        <w:rPr>
          <w:rFonts w:ascii="Verdana" w:hAnsi="Verdana"/>
          <w:smallCaps/>
          <w:sz w:val="22"/>
          <w:szCs w:val="22"/>
        </w:rPr>
        <w:t>Tribunal Administrativo de Transporte</w:t>
      </w:r>
      <w:r w:rsidRPr="00BD6631">
        <w:rPr>
          <w:rFonts w:ascii="Verdana" w:hAnsi="Verdana"/>
          <w:sz w:val="22"/>
          <w:szCs w:val="22"/>
        </w:rPr>
        <w:t xml:space="preserve"> es el competente para conocer y resolver el presente </w:t>
      </w:r>
      <w:r w:rsidRPr="00BD6631">
        <w:rPr>
          <w:rFonts w:ascii="Verdana" w:hAnsi="Verdana"/>
          <w:smallCaps/>
          <w:sz w:val="22"/>
          <w:szCs w:val="22"/>
        </w:rPr>
        <w:t xml:space="preserve">recurso de apelación en subsidio. </w:t>
      </w:r>
    </w:p>
    <w:p w:rsidR="00D70E5B" w:rsidRPr="00BD6631" w:rsidRDefault="00D70E5B" w:rsidP="00D70E5B">
      <w:pPr>
        <w:jc w:val="both"/>
        <w:rPr>
          <w:rFonts w:ascii="Verdana" w:hAnsi="Verdana"/>
          <w:b/>
          <w:sz w:val="22"/>
          <w:szCs w:val="22"/>
        </w:rPr>
      </w:pPr>
    </w:p>
    <w:p w:rsidR="00D70E5B" w:rsidRPr="00BD6631" w:rsidRDefault="00D70E5B" w:rsidP="00D70E5B">
      <w:pPr>
        <w:jc w:val="both"/>
        <w:rPr>
          <w:rFonts w:ascii="Verdana" w:hAnsi="Verdana"/>
          <w:b/>
          <w:sz w:val="22"/>
          <w:szCs w:val="22"/>
        </w:rPr>
      </w:pPr>
      <w:r w:rsidRPr="00BD6631">
        <w:rPr>
          <w:rFonts w:ascii="Verdana" w:hAnsi="Verdana"/>
          <w:b/>
          <w:sz w:val="22"/>
          <w:szCs w:val="22"/>
        </w:rPr>
        <w:t xml:space="preserve">2.- SOBRE LA ADMISIBILIDAD DEL RECURSO: </w:t>
      </w:r>
      <w:r w:rsidRPr="00BD6631">
        <w:rPr>
          <w:rFonts w:ascii="Verdana" w:hAnsi="Verdana"/>
          <w:b/>
          <w:sz w:val="22"/>
          <w:szCs w:val="22"/>
          <w:u w:val="single"/>
        </w:rPr>
        <w:t>En cuanto a la Legitimación:</w:t>
      </w:r>
      <w:r w:rsidRPr="00BD6631">
        <w:rPr>
          <w:rFonts w:ascii="Verdana" w:hAnsi="Verdana"/>
          <w:b/>
          <w:sz w:val="22"/>
          <w:szCs w:val="22"/>
        </w:rPr>
        <w:t xml:space="preserve"> </w:t>
      </w:r>
      <w:r w:rsidRPr="00BD6631">
        <w:rPr>
          <w:rFonts w:ascii="Verdana" w:hAnsi="Verdana"/>
          <w:sz w:val="22"/>
          <w:szCs w:val="22"/>
        </w:rPr>
        <w:t xml:space="preserve">Este Tribunal estima que </w:t>
      </w:r>
      <w:r>
        <w:rPr>
          <w:rFonts w:ascii="Verdana" w:hAnsi="Verdana"/>
          <w:sz w:val="22"/>
          <w:szCs w:val="22"/>
          <w:lang w:val="es-MX"/>
        </w:rPr>
        <w:t>el señor</w:t>
      </w:r>
      <w:r w:rsidRPr="00BD6631">
        <w:rPr>
          <w:rFonts w:ascii="Verdana" w:hAnsi="Verdana"/>
          <w:sz w:val="22"/>
          <w:szCs w:val="22"/>
        </w:rPr>
        <w:t xml:space="preserve"> </w:t>
      </w:r>
      <w:r w:rsidR="00E50199">
        <w:rPr>
          <w:rFonts w:ascii="Verdana" w:hAnsi="Verdana"/>
          <w:b/>
          <w:smallCaps/>
          <w:sz w:val="22"/>
          <w:szCs w:val="22"/>
        </w:rPr>
        <w:t>J.P.P.</w:t>
      </w:r>
      <w:r w:rsidR="00484C60" w:rsidRPr="00BD6631">
        <w:rPr>
          <w:rFonts w:ascii="Verdana" w:hAnsi="Verdana"/>
          <w:b/>
          <w:smallCaps/>
          <w:sz w:val="22"/>
          <w:szCs w:val="22"/>
        </w:rPr>
        <w:t>,</w:t>
      </w:r>
      <w:r w:rsidR="00484C60" w:rsidRPr="00BD6631">
        <w:rPr>
          <w:rFonts w:ascii="Verdana" w:hAnsi="Verdana"/>
          <w:b/>
          <w:sz w:val="22"/>
          <w:szCs w:val="22"/>
        </w:rPr>
        <w:t xml:space="preserve"> </w:t>
      </w:r>
      <w:r w:rsidR="00484C60" w:rsidRPr="00BD6631">
        <w:rPr>
          <w:rFonts w:ascii="Verdana" w:hAnsi="Verdana"/>
          <w:sz w:val="22"/>
          <w:szCs w:val="22"/>
        </w:rPr>
        <w:t xml:space="preserve">cédula de identidad número </w:t>
      </w:r>
      <w:r w:rsidR="00E50199">
        <w:rPr>
          <w:rFonts w:ascii="Verdana" w:hAnsi="Verdana"/>
          <w:sz w:val="22"/>
          <w:szCs w:val="22"/>
        </w:rPr>
        <w:t>XXX</w:t>
      </w:r>
      <w:r w:rsidRPr="00BD6631">
        <w:rPr>
          <w:rFonts w:ascii="Verdana" w:hAnsi="Verdana"/>
          <w:sz w:val="22"/>
          <w:szCs w:val="22"/>
        </w:rPr>
        <w:t xml:space="preserve">, </w:t>
      </w:r>
      <w:r>
        <w:rPr>
          <w:rFonts w:ascii="Verdana" w:hAnsi="Verdana"/>
          <w:sz w:val="22"/>
          <w:szCs w:val="22"/>
        </w:rPr>
        <w:t>cuenta con la suficiente legitimación para actuar en el presente asunto,</w:t>
      </w:r>
      <w:r w:rsidRPr="00BD6631">
        <w:rPr>
          <w:rFonts w:ascii="Verdana" w:hAnsi="Verdana"/>
          <w:sz w:val="22"/>
          <w:szCs w:val="22"/>
        </w:rPr>
        <w:t xml:space="preserve"> </w:t>
      </w:r>
      <w:r>
        <w:rPr>
          <w:rFonts w:ascii="Verdana" w:hAnsi="Verdana"/>
          <w:sz w:val="22"/>
          <w:szCs w:val="22"/>
        </w:rPr>
        <w:t>al haber solicitado el otorgamiento de un permiso de Transporte Público modalidad taxi amparad</w:t>
      </w:r>
      <w:r w:rsidR="00484C60">
        <w:rPr>
          <w:rFonts w:ascii="Verdana" w:hAnsi="Verdana"/>
          <w:sz w:val="22"/>
          <w:szCs w:val="22"/>
        </w:rPr>
        <w:t>o</w:t>
      </w:r>
      <w:r>
        <w:rPr>
          <w:rFonts w:ascii="Verdana" w:hAnsi="Verdana"/>
          <w:sz w:val="22"/>
          <w:szCs w:val="22"/>
        </w:rPr>
        <w:t xml:space="preserve"> en el Transitorio X de la Ley 7969 y no habérsele </w:t>
      </w:r>
      <w:r w:rsidR="00484C60">
        <w:rPr>
          <w:rFonts w:ascii="Verdana" w:hAnsi="Verdana"/>
          <w:sz w:val="22"/>
          <w:szCs w:val="22"/>
        </w:rPr>
        <w:t>negado</w:t>
      </w:r>
      <w:r>
        <w:rPr>
          <w:rFonts w:ascii="Verdana" w:hAnsi="Verdana"/>
          <w:sz w:val="22"/>
          <w:szCs w:val="22"/>
        </w:rPr>
        <w:t xml:space="preserve"> mediante el acuerdo recurrido</w:t>
      </w:r>
      <w:r w:rsidRPr="00BD6631">
        <w:rPr>
          <w:rFonts w:ascii="Verdana" w:hAnsi="Verdana"/>
          <w:sz w:val="22"/>
          <w:szCs w:val="22"/>
        </w:rPr>
        <w:t xml:space="preserve">. </w:t>
      </w:r>
      <w:r w:rsidRPr="00BD6631">
        <w:rPr>
          <w:rFonts w:ascii="Verdana" w:hAnsi="Verdana"/>
          <w:b/>
          <w:sz w:val="22"/>
          <w:szCs w:val="22"/>
          <w:u w:val="single"/>
        </w:rPr>
        <w:t>En cuanto al plazo:</w:t>
      </w:r>
      <w:r w:rsidRPr="00BD6631">
        <w:rPr>
          <w:rFonts w:ascii="Verdana" w:hAnsi="Verdana"/>
          <w:sz w:val="22"/>
          <w:szCs w:val="22"/>
        </w:rPr>
        <w:t xml:space="preserve"> Conforme al estudio efectuado lo Recurso de Apelación fue presentado dentro del  plazo legal establecido para tal fin, en los términos del artículo 11 de la Ley Reguladora  del  Servicio Público de Transporte Remunerado de Personas en vehículos en la modalidad de taxi, Ley N</w:t>
      </w:r>
      <w:r>
        <w:rPr>
          <w:rFonts w:ascii="Verdana" w:hAnsi="Verdana"/>
          <w:sz w:val="22"/>
          <w:szCs w:val="22"/>
        </w:rPr>
        <w:t>°7969, del 28 de enero del 2000.</w:t>
      </w:r>
      <w:r w:rsidRPr="00BD6631">
        <w:rPr>
          <w:rFonts w:ascii="Verdana" w:hAnsi="Verdana"/>
          <w:sz w:val="22"/>
          <w:szCs w:val="22"/>
        </w:rPr>
        <w:t xml:space="preserve"> </w:t>
      </w:r>
    </w:p>
    <w:p w:rsidR="00D70E5B" w:rsidRDefault="00D70E5B" w:rsidP="00D70E5B">
      <w:pPr>
        <w:jc w:val="both"/>
        <w:rPr>
          <w:rFonts w:ascii="Verdana" w:hAnsi="Verdana"/>
          <w:b/>
          <w:sz w:val="22"/>
          <w:szCs w:val="22"/>
        </w:rPr>
      </w:pPr>
    </w:p>
    <w:p w:rsidR="005D2BC4" w:rsidRPr="00BD6631" w:rsidRDefault="00D70E5B" w:rsidP="005D2BC4">
      <w:pPr>
        <w:jc w:val="both"/>
        <w:rPr>
          <w:rFonts w:ascii="Verdana" w:hAnsi="Verdana"/>
          <w:sz w:val="22"/>
          <w:szCs w:val="22"/>
          <w:lang w:val="es-MX"/>
        </w:rPr>
      </w:pPr>
      <w:r w:rsidRPr="00BD6631">
        <w:rPr>
          <w:rFonts w:ascii="Verdana" w:hAnsi="Verdana"/>
          <w:b/>
          <w:sz w:val="22"/>
          <w:szCs w:val="22"/>
        </w:rPr>
        <w:t xml:space="preserve">3.- SOBRE LOS HECHOS PROBADOS: </w:t>
      </w:r>
      <w:r w:rsidRPr="00BD6631">
        <w:rPr>
          <w:rFonts w:ascii="Verdana" w:hAnsi="Verdana"/>
          <w:sz w:val="22"/>
          <w:szCs w:val="22"/>
        </w:rPr>
        <w:t xml:space="preserve">De importancia para la decisión de este asunto, se estiman como debidamente demostrados los siguientes hechos por cuanto así han sido acreditados:   </w:t>
      </w:r>
      <w:r w:rsidRPr="00BD6631">
        <w:rPr>
          <w:rFonts w:ascii="Verdana" w:hAnsi="Verdana"/>
          <w:b/>
          <w:sz w:val="22"/>
          <w:szCs w:val="22"/>
        </w:rPr>
        <w:t>A).-</w:t>
      </w:r>
      <w:r w:rsidRPr="00BD6631">
        <w:rPr>
          <w:rFonts w:ascii="Verdana" w:hAnsi="Verdana"/>
          <w:sz w:val="22"/>
          <w:szCs w:val="22"/>
        </w:rPr>
        <w:t xml:space="preserve"> La </w:t>
      </w:r>
      <w:r w:rsidRPr="00BD6631">
        <w:rPr>
          <w:rFonts w:ascii="Verdana" w:hAnsi="Verdana"/>
          <w:smallCaps/>
          <w:sz w:val="22"/>
          <w:szCs w:val="22"/>
        </w:rPr>
        <w:t xml:space="preserve">Junta Directiva del Consejo de Transporte Público, </w:t>
      </w:r>
      <w:r w:rsidRPr="00AA25DC">
        <w:rPr>
          <w:rFonts w:ascii="Verdana" w:hAnsi="Verdana"/>
          <w:sz w:val="22"/>
          <w:szCs w:val="22"/>
        </w:rPr>
        <w:t>dispuso no autorizar el permiso</w:t>
      </w:r>
      <w:r>
        <w:rPr>
          <w:rFonts w:ascii="Verdana" w:hAnsi="Verdana"/>
          <w:sz w:val="22"/>
          <w:szCs w:val="22"/>
        </w:rPr>
        <w:t xml:space="preserve">, solicitado por el recurrente al amparo del Transitorio X de la Ley 7969, por determinar que el mismo no  </w:t>
      </w:r>
      <w:r w:rsidR="005D2BC4">
        <w:rPr>
          <w:rFonts w:ascii="Verdana" w:hAnsi="Verdana"/>
          <w:sz w:val="22"/>
          <w:szCs w:val="22"/>
        </w:rPr>
        <w:t>participó en el Primer Procedimiento Especial Abreviado de Taxi al ser excluido en aquel momento por no rendir la garantía de participación</w:t>
      </w:r>
      <w:r>
        <w:rPr>
          <w:rFonts w:ascii="Verdana" w:hAnsi="Verdana"/>
          <w:sz w:val="22"/>
          <w:szCs w:val="22"/>
        </w:rPr>
        <w:t>.  Así lo dispuso mediante</w:t>
      </w:r>
      <w:r>
        <w:rPr>
          <w:rFonts w:ascii="Verdana" w:hAnsi="Verdana"/>
          <w:smallCaps/>
          <w:sz w:val="22"/>
          <w:szCs w:val="22"/>
        </w:rPr>
        <w:t xml:space="preserve"> </w:t>
      </w:r>
      <w:r w:rsidR="005D2BC4">
        <w:rPr>
          <w:rFonts w:ascii="Verdana" w:hAnsi="Verdana"/>
          <w:b/>
          <w:sz w:val="22"/>
          <w:szCs w:val="22"/>
        </w:rPr>
        <w:t>A</w:t>
      </w:r>
      <w:r w:rsidR="005D2BC4" w:rsidRPr="00167646">
        <w:rPr>
          <w:rFonts w:ascii="Verdana" w:hAnsi="Verdana"/>
          <w:b/>
          <w:sz w:val="22"/>
          <w:szCs w:val="22"/>
        </w:rPr>
        <w:t>rtículo 3.2.</w:t>
      </w:r>
      <w:r w:rsidR="005D2BC4">
        <w:rPr>
          <w:rFonts w:ascii="Verdana" w:hAnsi="Verdana"/>
          <w:b/>
          <w:sz w:val="22"/>
          <w:szCs w:val="22"/>
        </w:rPr>
        <w:t>271</w:t>
      </w:r>
      <w:r w:rsidR="005D2BC4" w:rsidRPr="00167646">
        <w:rPr>
          <w:rFonts w:ascii="Verdana" w:hAnsi="Verdana"/>
          <w:b/>
          <w:sz w:val="22"/>
          <w:szCs w:val="22"/>
        </w:rPr>
        <w:t xml:space="preserve">  de la Sesión Ordinaria </w:t>
      </w:r>
      <w:r w:rsidR="005D2BC4">
        <w:rPr>
          <w:rFonts w:ascii="Verdana" w:hAnsi="Verdana"/>
          <w:b/>
          <w:sz w:val="22"/>
          <w:szCs w:val="22"/>
        </w:rPr>
        <w:t>37</w:t>
      </w:r>
      <w:r w:rsidR="005D2BC4" w:rsidRPr="00167646">
        <w:rPr>
          <w:rFonts w:ascii="Verdana" w:hAnsi="Verdana"/>
          <w:b/>
          <w:sz w:val="22"/>
          <w:szCs w:val="22"/>
        </w:rPr>
        <w:t>-201</w:t>
      </w:r>
      <w:r w:rsidR="005D2BC4">
        <w:rPr>
          <w:rFonts w:ascii="Verdana" w:hAnsi="Verdana"/>
          <w:b/>
          <w:sz w:val="22"/>
          <w:szCs w:val="22"/>
        </w:rPr>
        <w:t>1</w:t>
      </w:r>
      <w:r w:rsidR="005D2BC4" w:rsidRPr="00167646">
        <w:rPr>
          <w:rFonts w:ascii="Verdana" w:hAnsi="Verdana"/>
          <w:b/>
          <w:sz w:val="22"/>
          <w:szCs w:val="22"/>
        </w:rPr>
        <w:t xml:space="preserve"> de </w:t>
      </w:r>
      <w:r w:rsidR="005D2BC4">
        <w:rPr>
          <w:rFonts w:ascii="Verdana" w:hAnsi="Verdana"/>
          <w:b/>
          <w:sz w:val="22"/>
          <w:szCs w:val="22"/>
        </w:rPr>
        <w:t>26 de mayo de 2011</w:t>
      </w:r>
      <w:r>
        <w:rPr>
          <w:rFonts w:ascii="Verdana" w:hAnsi="Verdana"/>
          <w:b/>
          <w:sz w:val="22"/>
          <w:szCs w:val="22"/>
        </w:rPr>
        <w:t>.</w:t>
      </w:r>
      <w:r w:rsidRPr="00BD6631">
        <w:rPr>
          <w:rFonts w:ascii="Verdana" w:hAnsi="Verdana"/>
          <w:sz w:val="22"/>
          <w:szCs w:val="22"/>
          <w:lang w:val="es-MX"/>
        </w:rPr>
        <w:t xml:space="preserve"> </w:t>
      </w:r>
      <w:r w:rsidR="005D2BC4" w:rsidRPr="00BD6631">
        <w:rPr>
          <w:rFonts w:ascii="Verdana" w:hAnsi="Verdana"/>
          <w:sz w:val="22"/>
          <w:szCs w:val="22"/>
          <w:lang w:val="es-MX"/>
        </w:rPr>
        <w:t>(</w:t>
      </w:r>
      <w:r w:rsidR="005D2BC4">
        <w:rPr>
          <w:rFonts w:ascii="Verdana" w:hAnsi="Verdana"/>
          <w:sz w:val="22"/>
          <w:szCs w:val="22"/>
          <w:lang w:val="es-MX"/>
        </w:rPr>
        <w:t>L</w:t>
      </w:r>
      <w:r w:rsidR="005D2BC4" w:rsidRPr="00BD6631">
        <w:rPr>
          <w:rFonts w:ascii="Verdana" w:hAnsi="Verdana"/>
          <w:sz w:val="22"/>
          <w:szCs w:val="22"/>
          <w:lang w:val="es-MX"/>
        </w:rPr>
        <w:t xml:space="preserve">éase folio </w:t>
      </w:r>
      <w:r w:rsidR="005D2BC4">
        <w:rPr>
          <w:rFonts w:ascii="Verdana" w:hAnsi="Verdana"/>
          <w:sz w:val="22"/>
          <w:szCs w:val="22"/>
          <w:lang w:val="es-MX"/>
        </w:rPr>
        <w:t>50</w:t>
      </w:r>
      <w:r w:rsidR="005D2BC4" w:rsidRPr="00BD6631">
        <w:rPr>
          <w:rFonts w:ascii="Verdana" w:hAnsi="Verdana"/>
          <w:sz w:val="22"/>
          <w:szCs w:val="22"/>
          <w:lang w:val="es-MX"/>
        </w:rPr>
        <w:t xml:space="preserve"> del expediente administrativo)</w:t>
      </w:r>
    </w:p>
    <w:p w:rsidR="005D2BC4" w:rsidRDefault="00D70E5B" w:rsidP="00D70E5B">
      <w:pPr>
        <w:jc w:val="both"/>
        <w:rPr>
          <w:rFonts w:ascii="Verdana" w:hAnsi="Verdana"/>
          <w:sz w:val="22"/>
          <w:szCs w:val="22"/>
        </w:rPr>
      </w:pPr>
      <w:r w:rsidRPr="00BD6631">
        <w:rPr>
          <w:rFonts w:ascii="Verdana" w:hAnsi="Verdana"/>
          <w:b/>
          <w:sz w:val="22"/>
          <w:szCs w:val="22"/>
        </w:rPr>
        <w:t>B</w:t>
      </w:r>
      <w:r w:rsidRPr="00BD6631">
        <w:rPr>
          <w:rFonts w:ascii="Verdana" w:hAnsi="Verdana"/>
          <w:b/>
          <w:smallCaps/>
          <w:sz w:val="22"/>
          <w:szCs w:val="22"/>
        </w:rPr>
        <w:t xml:space="preserve">).- </w:t>
      </w:r>
      <w:r>
        <w:rPr>
          <w:rFonts w:ascii="Verdana" w:hAnsi="Verdana"/>
          <w:sz w:val="22"/>
          <w:szCs w:val="22"/>
          <w:lang w:val="es-MX"/>
        </w:rPr>
        <w:t xml:space="preserve">El señor </w:t>
      </w:r>
      <w:r w:rsidRPr="00BD6631">
        <w:rPr>
          <w:rFonts w:ascii="Verdana" w:hAnsi="Verdana"/>
          <w:sz w:val="22"/>
          <w:szCs w:val="22"/>
        </w:rPr>
        <w:t xml:space="preserve"> </w:t>
      </w:r>
      <w:r w:rsidR="00E50199">
        <w:rPr>
          <w:rFonts w:ascii="Verdana" w:hAnsi="Verdana"/>
          <w:b/>
          <w:smallCaps/>
          <w:sz w:val="22"/>
          <w:szCs w:val="22"/>
        </w:rPr>
        <w:t>J.P.P.</w:t>
      </w:r>
      <w:r w:rsidRPr="00BD6631">
        <w:rPr>
          <w:rFonts w:ascii="Verdana" w:hAnsi="Verdana"/>
          <w:b/>
          <w:smallCaps/>
          <w:sz w:val="22"/>
          <w:szCs w:val="22"/>
        </w:rPr>
        <w:t>,</w:t>
      </w:r>
      <w:r w:rsidRPr="00BD6631">
        <w:rPr>
          <w:rFonts w:ascii="Verdana" w:hAnsi="Verdana"/>
          <w:b/>
          <w:sz w:val="22"/>
          <w:szCs w:val="22"/>
        </w:rPr>
        <w:t xml:space="preserve">  </w:t>
      </w:r>
      <w:r>
        <w:rPr>
          <w:rFonts w:ascii="Verdana" w:hAnsi="Verdana"/>
          <w:sz w:val="22"/>
          <w:szCs w:val="22"/>
        </w:rPr>
        <w:t>interpone</w:t>
      </w:r>
      <w:r w:rsidRPr="00BD6631">
        <w:rPr>
          <w:rFonts w:ascii="Verdana" w:hAnsi="Verdana"/>
          <w:b/>
          <w:sz w:val="22"/>
          <w:szCs w:val="22"/>
        </w:rPr>
        <w:t xml:space="preserve"> </w:t>
      </w:r>
      <w:r w:rsidRPr="00BD6631">
        <w:rPr>
          <w:rFonts w:ascii="Verdana" w:hAnsi="Verdana"/>
          <w:sz w:val="22"/>
          <w:szCs w:val="22"/>
        </w:rPr>
        <w:t xml:space="preserve">Recurso de Apelación, </w:t>
      </w:r>
      <w:r>
        <w:rPr>
          <w:rFonts w:ascii="Verdana" w:hAnsi="Verdana"/>
          <w:sz w:val="22"/>
          <w:szCs w:val="22"/>
        </w:rPr>
        <w:t xml:space="preserve">contra el </w:t>
      </w:r>
      <w:r w:rsidR="005D2BC4">
        <w:rPr>
          <w:rFonts w:ascii="Verdana" w:hAnsi="Verdana"/>
          <w:b/>
          <w:sz w:val="22"/>
          <w:szCs w:val="22"/>
        </w:rPr>
        <w:t>A</w:t>
      </w:r>
      <w:r w:rsidR="005D2BC4" w:rsidRPr="00167646">
        <w:rPr>
          <w:rFonts w:ascii="Verdana" w:hAnsi="Verdana"/>
          <w:b/>
          <w:sz w:val="22"/>
          <w:szCs w:val="22"/>
        </w:rPr>
        <w:t>rtículo 3.2.</w:t>
      </w:r>
      <w:r w:rsidR="005D2BC4">
        <w:rPr>
          <w:rFonts w:ascii="Verdana" w:hAnsi="Verdana"/>
          <w:b/>
          <w:sz w:val="22"/>
          <w:szCs w:val="22"/>
        </w:rPr>
        <w:t>271</w:t>
      </w:r>
      <w:r w:rsidR="005D2BC4" w:rsidRPr="00167646">
        <w:rPr>
          <w:rFonts w:ascii="Verdana" w:hAnsi="Verdana"/>
          <w:b/>
          <w:sz w:val="22"/>
          <w:szCs w:val="22"/>
        </w:rPr>
        <w:t xml:space="preserve">  de la Sesión Ordinaria </w:t>
      </w:r>
      <w:r w:rsidR="005D2BC4">
        <w:rPr>
          <w:rFonts w:ascii="Verdana" w:hAnsi="Verdana"/>
          <w:b/>
          <w:sz w:val="22"/>
          <w:szCs w:val="22"/>
        </w:rPr>
        <w:t>37</w:t>
      </w:r>
      <w:r w:rsidR="005D2BC4" w:rsidRPr="00167646">
        <w:rPr>
          <w:rFonts w:ascii="Verdana" w:hAnsi="Verdana"/>
          <w:b/>
          <w:sz w:val="22"/>
          <w:szCs w:val="22"/>
        </w:rPr>
        <w:t>-201</w:t>
      </w:r>
      <w:r w:rsidR="005D2BC4">
        <w:rPr>
          <w:rFonts w:ascii="Verdana" w:hAnsi="Verdana"/>
          <w:b/>
          <w:sz w:val="22"/>
          <w:szCs w:val="22"/>
        </w:rPr>
        <w:t>1</w:t>
      </w:r>
      <w:r w:rsidR="005D2BC4" w:rsidRPr="00167646">
        <w:rPr>
          <w:rFonts w:ascii="Verdana" w:hAnsi="Verdana"/>
          <w:b/>
          <w:sz w:val="22"/>
          <w:szCs w:val="22"/>
        </w:rPr>
        <w:t xml:space="preserve"> de </w:t>
      </w:r>
      <w:r w:rsidR="005D2BC4">
        <w:rPr>
          <w:rFonts w:ascii="Verdana" w:hAnsi="Verdana"/>
          <w:b/>
          <w:sz w:val="22"/>
          <w:szCs w:val="22"/>
        </w:rPr>
        <w:t xml:space="preserve">26 de mayo de 2011 </w:t>
      </w:r>
      <w:r w:rsidRPr="00BD6631">
        <w:rPr>
          <w:rFonts w:ascii="Verdana" w:hAnsi="Verdana"/>
          <w:sz w:val="22"/>
          <w:szCs w:val="22"/>
        </w:rPr>
        <w:lastRenderedPageBreak/>
        <w:t>argumenta</w:t>
      </w:r>
      <w:r>
        <w:rPr>
          <w:rFonts w:ascii="Verdana" w:hAnsi="Verdana"/>
          <w:sz w:val="22"/>
          <w:szCs w:val="22"/>
        </w:rPr>
        <w:t xml:space="preserve">ndo que </w:t>
      </w:r>
      <w:r w:rsidR="005D2BC4">
        <w:rPr>
          <w:rFonts w:ascii="Verdana" w:hAnsi="Verdana"/>
          <w:sz w:val="22"/>
          <w:szCs w:val="22"/>
        </w:rPr>
        <w:t>nunca se le indicó que para el otorgamiento de permisos por el Transitorio X debiera rendir garantía de participación, por lo que el Consejo de Transporte Público le hace lo mismo que cuando participó en el Primer Procedimiento Especial Abreviado de Taxi, ya que en aquel momento él presento la garantía de participación de manera extemporánea y por lo tanto se le negó la concesión pretendida.</w:t>
      </w:r>
      <w:r>
        <w:rPr>
          <w:rFonts w:ascii="Verdana" w:hAnsi="Verdana"/>
          <w:sz w:val="22"/>
          <w:szCs w:val="22"/>
        </w:rPr>
        <w:t xml:space="preserve"> </w:t>
      </w:r>
      <w:r w:rsidR="005D2BC4" w:rsidRPr="00BD6631">
        <w:rPr>
          <w:rFonts w:ascii="Verdana" w:hAnsi="Verdana"/>
          <w:sz w:val="22"/>
          <w:szCs w:val="22"/>
        </w:rPr>
        <w:t>(</w:t>
      </w:r>
      <w:r w:rsidR="005D2BC4">
        <w:rPr>
          <w:rFonts w:ascii="Verdana" w:hAnsi="Verdana"/>
          <w:sz w:val="22"/>
          <w:szCs w:val="22"/>
        </w:rPr>
        <w:t>L</w:t>
      </w:r>
      <w:r w:rsidR="005D2BC4" w:rsidRPr="00BD6631">
        <w:rPr>
          <w:rFonts w:ascii="Verdana" w:hAnsi="Verdana"/>
          <w:sz w:val="22"/>
          <w:szCs w:val="22"/>
        </w:rPr>
        <w:t>éa</w:t>
      </w:r>
      <w:r w:rsidR="005D2BC4">
        <w:rPr>
          <w:rFonts w:ascii="Verdana" w:hAnsi="Verdana"/>
          <w:sz w:val="22"/>
          <w:szCs w:val="22"/>
        </w:rPr>
        <w:t>n</w:t>
      </w:r>
      <w:r w:rsidR="005D2BC4" w:rsidRPr="00BD6631">
        <w:rPr>
          <w:rFonts w:ascii="Verdana" w:hAnsi="Verdana"/>
          <w:sz w:val="22"/>
          <w:szCs w:val="22"/>
        </w:rPr>
        <w:t xml:space="preserve">se folios </w:t>
      </w:r>
      <w:r w:rsidR="005D2BC4">
        <w:rPr>
          <w:rFonts w:ascii="Verdana" w:hAnsi="Verdana"/>
          <w:sz w:val="22"/>
          <w:szCs w:val="22"/>
        </w:rPr>
        <w:t xml:space="preserve"> 42 al 46</w:t>
      </w:r>
      <w:r w:rsidR="005D2BC4" w:rsidRPr="00BD6631">
        <w:rPr>
          <w:rFonts w:ascii="Verdana" w:hAnsi="Verdana"/>
          <w:sz w:val="22"/>
          <w:szCs w:val="22"/>
        </w:rPr>
        <w:t xml:space="preserve"> del expediente administrativo)</w:t>
      </w:r>
    </w:p>
    <w:p w:rsidR="005D2BC4" w:rsidRDefault="00D70E5B" w:rsidP="00D70E5B">
      <w:pPr>
        <w:jc w:val="both"/>
        <w:rPr>
          <w:rFonts w:ascii="Verdana" w:hAnsi="Verdana"/>
          <w:sz w:val="22"/>
          <w:szCs w:val="22"/>
          <w:lang w:val="es-MX"/>
        </w:rPr>
      </w:pPr>
      <w:r w:rsidRPr="00BD6631">
        <w:rPr>
          <w:rFonts w:ascii="Verdana" w:hAnsi="Verdana"/>
          <w:b/>
          <w:sz w:val="22"/>
          <w:szCs w:val="22"/>
        </w:rPr>
        <w:t xml:space="preserve">C).- </w:t>
      </w:r>
      <w:r w:rsidR="005D2BC4" w:rsidRPr="00BD6631">
        <w:rPr>
          <w:rFonts w:ascii="Verdana" w:hAnsi="Verdana"/>
          <w:sz w:val="22"/>
          <w:szCs w:val="22"/>
          <w:lang w:val="es-MX"/>
        </w:rPr>
        <w:t xml:space="preserve">La </w:t>
      </w:r>
      <w:r w:rsidR="005D2BC4">
        <w:rPr>
          <w:rFonts w:ascii="Verdana" w:hAnsi="Verdana"/>
          <w:sz w:val="22"/>
          <w:szCs w:val="22"/>
          <w:lang w:val="es-MX"/>
        </w:rPr>
        <w:t>Junta Directiva</w:t>
      </w:r>
      <w:r w:rsidR="005D2BC4" w:rsidRPr="00BD6631">
        <w:rPr>
          <w:rFonts w:ascii="Verdana" w:hAnsi="Verdana"/>
          <w:sz w:val="22"/>
          <w:szCs w:val="22"/>
          <w:lang w:val="es-MX"/>
        </w:rPr>
        <w:t xml:space="preserve"> del Consejo de Transporte Público, </w:t>
      </w:r>
      <w:r w:rsidR="005D2BC4">
        <w:rPr>
          <w:rFonts w:ascii="Verdana" w:hAnsi="Verdana"/>
          <w:sz w:val="22"/>
          <w:szCs w:val="22"/>
          <w:lang w:val="es-MX"/>
        </w:rPr>
        <w:t xml:space="preserve">mediante </w:t>
      </w:r>
      <w:r w:rsidR="005D2BC4" w:rsidRPr="00F66927">
        <w:rPr>
          <w:rFonts w:ascii="Verdana" w:hAnsi="Verdana"/>
          <w:b/>
          <w:sz w:val="22"/>
          <w:szCs w:val="22"/>
          <w:lang w:val="es-MX"/>
        </w:rPr>
        <w:t>acuerdo 7.2.</w:t>
      </w:r>
      <w:r w:rsidR="005D2BC4">
        <w:rPr>
          <w:rFonts w:ascii="Verdana" w:hAnsi="Verdana"/>
          <w:b/>
          <w:sz w:val="22"/>
          <w:szCs w:val="22"/>
          <w:lang w:val="es-MX"/>
        </w:rPr>
        <w:t>65</w:t>
      </w:r>
      <w:r w:rsidR="005D2BC4" w:rsidRPr="00F66927">
        <w:rPr>
          <w:rFonts w:ascii="Verdana" w:hAnsi="Verdana"/>
          <w:b/>
          <w:sz w:val="22"/>
          <w:szCs w:val="22"/>
          <w:lang w:val="es-MX"/>
        </w:rPr>
        <w:t xml:space="preserve"> de la Sesión 56-2014 del 2 de octubre de 2014</w:t>
      </w:r>
      <w:r w:rsidR="005D2BC4">
        <w:rPr>
          <w:rFonts w:ascii="Verdana" w:hAnsi="Verdana"/>
          <w:b/>
          <w:sz w:val="22"/>
          <w:szCs w:val="22"/>
          <w:lang w:val="es-MX"/>
        </w:rPr>
        <w:t xml:space="preserve">, </w:t>
      </w:r>
      <w:r w:rsidR="005D2BC4">
        <w:rPr>
          <w:rFonts w:ascii="Verdana" w:hAnsi="Verdana"/>
          <w:sz w:val="22"/>
          <w:szCs w:val="22"/>
          <w:lang w:val="es-MX"/>
        </w:rPr>
        <w:t xml:space="preserve">acoge el informe técnico de la Dirección de Asuntos Jurídicos el </w:t>
      </w:r>
      <w:r w:rsidR="005D2BC4">
        <w:rPr>
          <w:rFonts w:ascii="Verdana" w:hAnsi="Verdana"/>
          <w:b/>
          <w:sz w:val="22"/>
          <w:szCs w:val="22"/>
          <w:lang w:val="es-MX"/>
        </w:rPr>
        <w:t xml:space="preserve">DAJ-2011 02173 del 26 de setiembre de 2011 </w:t>
      </w:r>
      <w:r w:rsidR="005D2BC4">
        <w:rPr>
          <w:rFonts w:ascii="Verdana" w:hAnsi="Verdana"/>
          <w:sz w:val="22"/>
          <w:szCs w:val="22"/>
          <w:lang w:val="es-MX"/>
        </w:rPr>
        <w:t>y dispone declarar sin lugar el recurso de Revocatoria dado que según se indica en el informe técnico sustento de dicho acuerdo el recurso es improcedente ya que el recurrente no participó en el Primer Procedimiento Especial Abreviado de Taxi, al no haber presentado en aquel procedimiento licitatorio la garantía de participación.</w:t>
      </w:r>
      <w:r w:rsidR="005D2BC4" w:rsidRPr="00BD6631">
        <w:rPr>
          <w:rFonts w:ascii="Verdana" w:hAnsi="Verdana"/>
          <w:sz w:val="22"/>
          <w:szCs w:val="22"/>
          <w:lang w:val="es-MX"/>
        </w:rPr>
        <w:t xml:space="preserve"> (</w:t>
      </w:r>
      <w:r w:rsidR="005D2BC4">
        <w:rPr>
          <w:rFonts w:ascii="Verdana" w:hAnsi="Verdana"/>
          <w:sz w:val="22"/>
          <w:szCs w:val="22"/>
          <w:lang w:val="es-MX"/>
        </w:rPr>
        <w:t>L</w:t>
      </w:r>
      <w:r w:rsidR="005D2BC4" w:rsidRPr="00BD6631">
        <w:rPr>
          <w:rFonts w:ascii="Verdana" w:hAnsi="Verdana"/>
          <w:sz w:val="22"/>
          <w:szCs w:val="22"/>
          <w:lang w:val="es-MX"/>
        </w:rPr>
        <w:t>éa</w:t>
      </w:r>
      <w:r w:rsidR="005D2BC4">
        <w:rPr>
          <w:rFonts w:ascii="Verdana" w:hAnsi="Verdana"/>
          <w:sz w:val="22"/>
          <w:szCs w:val="22"/>
          <w:lang w:val="es-MX"/>
        </w:rPr>
        <w:t>n</w:t>
      </w:r>
      <w:r w:rsidR="005D2BC4" w:rsidRPr="00BD6631">
        <w:rPr>
          <w:rFonts w:ascii="Verdana" w:hAnsi="Verdana"/>
          <w:sz w:val="22"/>
          <w:szCs w:val="22"/>
          <w:lang w:val="es-MX"/>
        </w:rPr>
        <w:t xml:space="preserve">se folios del  </w:t>
      </w:r>
      <w:r w:rsidR="005D2BC4">
        <w:rPr>
          <w:rFonts w:ascii="Verdana" w:hAnsi="Verdana"/>
          <w:sz w:val="22"/>
          <w:szCs w:val="22"/>
          <w:lang w:val="es-MX"/>
        </w:rPr>
        <w:t xml:space="preserve">2 al 5 y del 6 al 10 </w:t>
      </w:r>
      <w:r w:rsidR="005D2BC4" w:rsidRPr="00BD6631">
        <w:rPr>
          <w:rFonts w:ascii="Verdana" w:hAnsi="Verdana"/>
          <w:sz w:val="22"/>
          <w:szCs w:val="22"/>
          <w:lang w:val="es-MX"/>
        </w:rPr>
        <w:t>del expediente administrativo)</w:t>
      </w:r>
    </w:p>
    <w:p w:rsidR="00D70E5B" w:rsidRDefault="00D70E5B" w:rsidP="00D70E5B">
      <w:pPr>
        <w:jc w:val="both"/>
        <w:rPr>
          <w:rFonts w:ascii="Verdana" w:hAnsi="Verdana"/>
          <w:b/>
          <w:sz w:val="22"/>
          <w:szCs w:val="22"/>
          <w:lang w:val="es-MX"/>
        </w:rPr>
      </w:pPr>
      <w:proofErr w:type="gramStart"/>
      <w:r w:rsidRPr="00AA25DC">
        <w:rPr>
          <w:rFonts w:ascii="Verdana" w:hAnsi="Verdana"/>
          <w:b/>
          <w:sz w:val="22"/>
          <w:szCs w:val="22"/>
          <w:lang w:val="es-MX"/>
        </w:rPr>
        <w:t>D).-</w:t>
      </w:r>
      <w:proofErr w:type="gramEnd"/>
      <w:r>
        <w:rPr>
          <w:rFonts w:ascii="Verdana" w:hAnsi="Verdana"/>
          <w:b/>
          <w:sz w:val="22"/>
          <w:szCs w:val="22"/>
          <w:lang w:val="es-MX"/>
        </w:rPr>
        <w:t xml:space="preserve">  </w:t>
      </w:r>
      <w:r w:rsidRPr="00AA25DC">
        <w:rPr>
          <w:rFonts w:ascii="Verdana" w:hAnsi="Verdana"/>
          <w:sz w:val="22"/>
          <w:szCs w:val="22"/>
          <w:lang w:val="es-MX"/>
        </w:rPr>
        <w:t>Se tiene</w:t>
      </w:r>
      <w:r>
        <w:rPr>
          <w:rFonts w:ascii="Verdana" w:hAnsi="Verdana"/>
          <w:b/>
          <w:sz w:val="22"/>
          <w:szCs w:val="22"/>
          <w:lang w:val="es-MX"/>
        </w:rPr>
        <w:t xml:space="preserve"> </w:t>
      </w:r>
      <w:r w:rsidRPr="00AA25DC">
        <w:rPr>
          <w:rFonts w:ascii="Verdana" w:hAnsi="Verdana"/>
          <w:sz w:val="22"/>
          <w:szCs w:val="22"/>
          <w:lang w:val="es-MX"/>
        </w:rPr>
        <w:t>como hecho probado</w:t>
      </w:r>
      <w:r>
        <w:rPr>
          <w:rFonts w:ascii="Verdana" w:hAnsi="Verdana"/>
          <w:sz w:val="22"/>
          <w:szCs w:val="22"/>
          <w:lang w:val="es-MX"/>
        </w:rPr>
        <w:t xml:space="preserve"> que el señor </w:t>
      </w:r>
      <w:r w:rsidRPr="00BD6631">
        <w:rPr>
          <w:rFonts w:ascii="Verdana" w:hAnsi="Verdana"/>
          <w:sz w:val="22"/>
          <w:szCs w:val="22"/>
        </w:rPr>
        <w:t xml:space="preserve"> </w:t>
      </w:r>
      <w:r w:rsidR="00E50199">
        <w:rPr>
          <w:rFonts w:ascii="Verdana" w:hAnsi="Verdana"/>
          <w:b/>
          <w:smallCaps/>
          <w:sz w:val="22"/>
          <w:szCs w:val="22"/>
        </w:rPr>
        <w:t>J.P.P.</w:t>
      </w:r>
      <w:r>
        <w:rPr>
          <w:rFonts w:ascii="Verdana" w:hAnsi="Verdana"/>
          <w:sz w:val="22"/>
          <w:szCs w:val="22"/>
          <w:lang w:val="es-MX"/>
        </w:rPr>
        <w:t xml:space="preserve">, no </w:t>
      </w:r>
      <w:r w:rsidR="005D2BC4">
        <w:rPr>
          <w:rFonts w:ascii="Verdana" w:hAnsi="Verdana"/>
          <w:sz w:val="22"/>
          <w:szCs w:val="22"/>
          <w:lang w:val="es-MX"/>
        </w:rPr>
        <w:t>participó en el Primer Procedimiento Especial Abreviado de Vehículos en la Modalidad Taxi, al haber sido excluido por no rendir la garantía de participación</w:t>
      </w:r>
      <w:r>
        <w:rPr>
          <w:rFonts w:ascii="Verdana" w:hAnsi="Verdana"/>
          <w:b/>
          <w:sz w:val="22"/>
          <w:szCs w:val="22"/>
          <w:lang w:val="es-MX"/>
        </w:rPr>
        <w:t>.</w:t>
      </w:r>
      <w:r w:rsidR="005D2BC4">
        <w:rPr>
          <w:rFonts w:ascii="Verdana" w:hAnsi="Verdana"/>
          <w:b/>
          <w:sz w:val="22"/>
          <w:szCs w:val="22"/>
          <w:lang w:val="es-MX"/>
        </w:rPr>
        <w:t>(ver Alcance número 73 a la Gaceta 199 del 17 de octubre de 2001 pág. 56)</w:t>
      </w:r>
    </w:p>
    <w:p w:rsidR="00D70E5B" w:rsidRPr="00BD6631" w:rsidRDefault="00D70E5B" w:rsidP="00D70E5B">
      <w:pPr>
        <w:jc w:val="both"/>
        <w:rPr>
          <w:rFonts w:ascii="Verdana" w:hAnsi="Verdana"/>
          <w:b/>
          <w:sz w:val="22"/>
          <w:szCs w:val="22"/>
        </w:rPr>
      </w:pPr>
    </w:p>
    <w:p w:rsidR="00D70E5B" w:rsidRPr="00BD6631" w:rsidRDefault="00D70E5B" w:rsidP="00D70E5B">
      <w:pPr>
        <w:jc w:val="both"/>
        <w:rPr>
          <w:rFonts w:ascii="Verdana" w:hAnsi="Verdana"/>
          <w:b/>
          <w:sz w:val="22"/>
          <w:szCs w:val="22"/>
        </w:rPr>
      </w:pPr>
      <w:r w:rsidRPr="00BD6631">
        <w:rPr>
          <w:rFonts w:ascii="Verdana" w:hAnsi="Verdana"/>
          <w:b/>
          <w:sz w:val="22"/>
          <w:szCs w:val="22"/>
        </w:rPr>
        <w:t>4.- HECHOS NO PROBADOS:</w:t>
      </w:r>
    </w:p>
    <w:p w:rsidR="00D70E5B" w:rsidRPr="00BD6631" w:rsidRDefault="00D70E5B" w:rsidP="00D70E5B">
      <w:pPr>
        <w:jc w:val="both"/>
        <w:rPr>
          <w:rFonts w:ascii="Verdana" w:hAnsi="Verdana"/>
          <w:b/>
          <w:sz w:val="22"/>
          <w:szCs w:val="22"/>
        </w:rPr>
      </w:pPr>
    </w:p>
    <w:p w:rsidR="00D70E5B" w:rsidRPr="00BD6631" w:rsidRDefault="00D70E5B" w:rsidP="00D70E5B">
      <w:pPr>
        <w:pStyle w:val="Textoindependiente"/>
        <w:jc w:val="both"/>
        <w:rPr>
          <w:rFonts w:ascii="Verdana" w:hAnsi="Verdana"/>
          <w:sz w:val="22"/>
          <w:szCs w:val="22"/>
        </w:rPr>
      </w:pPr>
      <w:r w:rsidRPr="00BD6631">
        <w:rPr>
          <w:rFonts w:ascii="Verdana" w:hAnsi="Verdana"/>
          <w:sz w:val="22"/>
          <w:szCs w:val="22"/>
        </w:rPr>
        <w:t xml:space="preserve">Ninguno de importancia para  la resolución del presente asunto. </w:t>
      </w:r>
    </w:p>
    <w:p w:rsidR="00D70E5B" w:rsidRPr="00BD6631" w:rsidRDefault="00D70E5B" w:rsidP="00D70E5B">
      <w:pPr>
        <w:jc w:val="both"/>
        <w:rPr>
          <w:rFonts w:ascii="Verdana" w:hAnsi="Verdana"/>
          <w:b/>
          <w:sz w:val="22"/>
          <w:szCs w:val="22"/>
        </w:rPr>
      </w:pPr>
    </w:p>
    <w:p w:rsidR="00D70E5B" w:rsidRPr="00BD6631" w:rsidRDefault="00D70E5B" w:rsidP="00D70E5B">
      <w:pPr>
        <w:jc w:val="both"/>
        <w:rPr>
          <w:rFonts w:ascii="Verdana" w:hAnsi="Verdana"/>
          <w:b/>
          <w:sz w:val="22"/>
          <w:szCs w:val="22"/>
        </w:rPr>
      </w:pPr>
      <w:r w:rsidRPr="00BD6631">
        <w:rPr>
          <w:rFonts w:ascii="Verdana" w:hAnsi="Verdana"/>
          <w:b/>
          <w:sz w:val="22"/>
          <w:szCs w:val="22"/>
        </w:rPr>
        <w:t>5.- SOBRE EL FONDO:</w:t>
      </w:r>
    </w:p>
    <w:p w:rsidR="00D70E5B" w:rsidRPr="00BD6631" w:rsidRDefault="00D70E5B" w:rsidP="00D70E5B">
      <w:pPr>
        <w:jc w:val="both"/>
        <w:rPr>
          <w:rFonts w:ascii="Verdana" w:hAnsi="Verdana"/>
          <w:b/>
          <w:sz w:val="22"/>
          <w:szCs w:val="22"/>
        </w:rPr>
      </w:pPr>
    </w:p>
    <w:p w:rsidR="00D70E5B" w:rsidRDefault="00D70E5B" w:rsidP="00D70E5B">
      <w:pPr>
        <w:jc w:val="both"/>
        <w:rPr>
          <w:rFonts w:ascii="Verdana" w:hAnsi="Verdana"/>
          <w:sz w:val="22"/>
          <w:szCs w:val="22"/>
          <w:lang w:val="es-MX"/>
        </w:rPr>
      </w:pPr>
      <w:r w:rsidRPr="0084564F">
        <w:rPr>
          <w:rFonts w:ascii="Verdana" w:hAnsi="Verdana"/>
          <w:sz w:val="22"/>
          <w:szCs w:val="22"/>
          <w:lang w:val="es-MX"/>
        </w:rPr>
        <w:t xml:space="preserve">En el presente </w:t>
      </w:r>
      <w:r>
        <w:rPr>
          <w:rFonts w:ascii="Verdana" w:hAnsi="Verdana"/>
          <w:sz w:val="22"/>
          <w:szCs w:val="22"/>
          <w:lang w:val="es-MX"/>
        </w:rPr>
        <w:t xml:space="preserve">caso tenemos que en la especie el recurrente, </w:t>
      </w:r>
      <w:proofErr w:type="gramStart"/>
      <w:r>
        <w:rPr>
          <w:rFonts w:ascii="Verdana" w:hAnsi="Verdana"/>
          <w:sz w:val="22"/>
          <w:szCs w:val="22"/>
          <w:lang w:val="es-MX"/>
        </w:rPr>
        <w:t xml:space="preserve">señor </w:t>
      </w:r>
      <w:r w:rsidRPr="00BD6631">
        <w:rPr>
          <w:rFonts w:ascii="Verdana" w:hAnsi="Verdana"/>
          <w:sz w:val="22"/>
          <w:szCs w:val="22"/>
        </w:rPr>
        <w:t xml:space="preserve"> </w:t>
      </w:r>
      <w:r w:rsidR="00E50199">
        <w:rPr>
          <w:rFonts w:ascii="Verdana" w:hAnsi="Verdana"/>
          <w:b/>
          <w:smallCaps/>
          <w:sz w:val="22"/>
          <w:szCs w:val="22"/>
        </w:rPr>
        <w:t>J.P.P.</w:t>
      </w:r>
      <w:proofErr w:type="gramEnd"/>
      <w:r w:rsidRPr="00BD6631">
        <w:rPr>
          <w:rFonts w:ascii="Verdana" w:hAnsi="Verdana"/>
          <w:b/>
          <w:smallCaps/>
          <w:sz w:val="22"/>
          <w:szCs w:val="22"/>
        </w:rPr>
        <w:t>,</w:t>
      </w:r>
      <w:r w:rsidRPr="00BD6631">
        <w:rPr>
          <w:rFonts w:ascii="Verdana" w:hAnsi="Verdana"/>
          <w:b/>
          <w:sz w:val="22"/>
          <w:szCs w:val="22"/>
        </w:rPr>
        <w:t xml:space="preserve"> </w:t>
      </w:r>
      <w:r>
        <w:rPr>
          <w:rFonts w:ascii="Verdana" w:hAnsi="Verdana"/>
          <w:b/>
          <w:sz w:val="22"/>
          <w:szCs w:val="22"/>
          <w:lang w:val="es-MX"/>
        </w:rPr>
        <w:t xml:space="preserve"> </w:t>
      </w:r>
      <w:r>
        <w:rPr>
          <w:rFonts w:ascii="Verdana" w:hAnsi="Verdana"/>
          <w:sz w:val="22"/>
          <w:szCs w:val="22"/>
          <w:lang w:val="es-MX"/>
        </w:rPr>
        <w:t xml:space="preserve">no cumple con los requisitos exigidos para el otorgamiento de un permiso de Taxi por medio del Transitorio X de la Ley 7969, dado que </w:t>
      </w:r>
      <w:r w:rsidR="00CE322A">
        <w:rPr>
          <w:rFonts w:ascii="Verdana" w:hAnsi="Verdana"/>
          <w:sz w:val="22"/>
          <w:szCs w:val="22"/>
          <w:lang w:val="es-MX"/>
        </w:rPr>
        <w:t>tal como él lo mismo lo indica en su Recurso de Apelación, fue excluido del Primer Procedimiento Especial Abreviado de Taxi, por haber rendido la garantía de participación de manera extemporánea.</w:t>
      </w:r>
    </w:p>
    <w:p w:rsidR="00CE322A" w:rsidRDefault="00CE322A" w:rsidP="00D70E5B">
      <w:pPr>
        <w:jc w:val="both"/>
        <w:rPr>
          <w:rFonts w:ascii="Verdana" w:hAnsi="Verdana"/>
          <w:sz w:val="22"/>
          <w:szCs w:val="22"/>
          <w:lang w:val="es-MX"/>
        </w:rPr>
      </w:pPr>
    </w:p>
    <w:p w:rsidR="00CE322A" w:rsidRPr="00CE322A" w:rsidRDefault="00CE322A" w:rsidP="00D70E5B">
      <w:pPr>
        <w:jc w:val="both"/>
        <w:rPr>
          <w:rFonts w:ascii="Verdana" w:hAnsi="Verdana"/>
          <w:sz w:val="22"/>
          <w:szCs w:val="22"/>
          <w:lang w:val="es-MX"/>
        </w:rPr>
      </w:pPr>
      <w:r>
        <w:rPr>
          <w:rFonts w:ascii="Verdana" w:hAnsi="Verdana"/>
          <w:sz w:val="22"/>
          <w:szCs w:val="22"/>
          <w:lang w:val="es-MX"/>
        </w:rPr>
        <w:t xml:space="preserve">Lo dicho anteriormente, se verifica en </w:t>
      </w:r>
      <w:r>
        <w:rPr>
          <w:rFonts w:ascii="Verdana" w:hAnsi="Verdana"/>
          <w:b/>
          <w:sz w:val="22"/>
          <w:szCs w:val="22"/>
          <w:lang w:val="es-MX"/>
        </w:rPr>
        <w:t xml:space="preserve">el Alcance número 73 a la Gaceta 199 del 17 de octubre de 2001, en su  página 56, </w:t>
      </w:r>
      <w:r w:rsidRPr="00CE322A">
        <w:rPr>
          <w:rFonts w:ascii="Verdana" w:hAnsi="Verdana"/>
          <w:sz w:val="22"/>
          <w:szCs w:val="22"/>
          <w:lang w:val="es-MX"/>
        </w:rPr>
        <w:t xml:space="preserve">en la que se consigna </w:t>
      </w:r>
      <w:r>
        <w:rPr>
          <w:rFonts w:ascii="Verdana" w:hAnsi="Verdana"/>
          <w:sz w:val="22"/>
          <w:szCs w:val="22"/>
          <w:lang w:val="es-MX"/>
        </w:rPr>
        <w:t xml:space="preserve">la exclusión del recurrente de dicho procedimiento licitatorio, precisamente por el incumplimiento del requisito de rendir la garantía de participación.  Dado lo anterior, no es que se le este rechazando por la misma razón ahora un permiso por el transitorio X, o que tal requisito no se indicó, en la página electrónica como manifiesta  el recurrente, sino que por estar excluido del primer procedimiento especial abreviado, carece de uno de los requisitos esenciales.  Ciertamente existe un error de parte de la Junta Directiva del CTP en el acuerdo recurrido, al indicar que se rechaza la pretensión del recurrente por no presentar la garantía de partición y no explicarle realmente que fue, que producto de no hacerlo en el primer procedimiento especial abreviado, fue excluido de éste y ahora no contaba con ese requisito, sin embargo, no se puede declarar la nulidad por la nulidad y es claro que el recurrente, no cuenta con todos los requisitos para el otorgamiento de un permiso de </w:t>
      </w:r>
      <w:r w:rsidR="005F3A2F" w:rsidRPr="005F3A2F">
        <w:rPr>
          <w:rFonts w:ascii="Verdana" w:hAnsi="Verdana"/>
          <w:b/>
          <w:sz w:val="22"/>
          <w:szCs w:val="22"/>
          <w:lang w:val="es-MX"/>
        </w:rPr>
        <w:t>SERVICIO REMUNERADO DE PERSONAS MODALIDAD TAXI POR TRANSITORIO X</w:t>
      </w:r>
      <w:r>
        <w:rPr>
          <w:rFonts w:ascii="Verdana" w:hAnsi="Verdana"/>
          <w:sz w:val="22"/>
          <w:szCs w:val="22"/>
          <w:lang w:val="es-MX"/>
        </w:rPr>
        <w:t>.</w:t>
      </w:r>
    </w:p>
    <w:p w:rsidR="00CE322A" w:rsidRPr="00CE322A" w:rsidRDefault="00CE322A" w:rsidP="00D70E5B">
      <w:pPr>
        <w:jc w:val="both"/>
        <w:rPr>
          <w:rFonts w:ascii="Verdana" w:hAnsi="Verdana"/>
          <w:sz w:val="22"/>
          <w:szCs w:val="22"/>
          <w:lang w:val="es-MX"/>
        </w:rPr>
      </w:pPr>
    </w:p>
    <w:p w:rsidR="00D70E5B" w:rsidRPr="0084564F" w:rsidRDefault="00D70E5B" w:rsidP="00D70E5B">
      <w:pPr>
        <w:jc w:val="both"/>
        <w:rPr>
          <w:rFonts w:ascii="Verdana" w:hAnsi="Verdana"/>
          <w:sz w:val="22"/>
          <w:szCs w:val="22"/>
          <w:lang w:val="es-MX"/>
        </w:rPr>
      </w:pPr>
      <w:r>
        <w:rPr>
          <w:rFonts w:ascii="Verdana" w:hAnsi="Verdana"/>
          <w:sz w:val="22"/>
          <w:szCs w:val="22"/>
          <w:lang w:val="es-MX"/>
        </w:rPr>
        <w:t>De acuerdo a lo anterior y de conformidad con el principio de legalidad la Administración no  podía más que rechazar la solicitud de el recurrente por ausencia de uno de los requisitos exigidos para el otorgamiento del permiso pretendido y de haber actuado diferente estaría violentando el principio de Legalidad marco jurídico al que está sujeta la administración Pública y que se encuentra consagrado en los numerales 11 de la Constitución Política y 11 de la Ley General de la Administración Pública.</w:t>
      </w:r>
    </w:p>
    <w:p w:rsidR="00D70E5B" w:rsidRPr="00BD6631" w:rsidRDefault="00D70E5B" w:rsidP="00D70E5B">
      <w:pPr>
        <w:jc w:val="center"/>
        <w:rPr>
          <w:rFonts w:ascii="Verdana" w:hAnsi="Verdana"/>
          <w:b/>
          <w:sz w:val="22"/>
          <w:szCs w:val="22"/>
        </w:rPr>
      </w:pPr>
    </w:p>
    <w:p w:rsidR="00D70E5B" w:rsidRPr="005D496F" w:rsidRDefault="00D70E5B" w:rsidP="00D70E5B">
      <w:pPr>
        <w:shd w:val="clear" w:color="auto" w:fill="FFFFFF"/>
        <w:spacing w:before="136" w:after="136"/>
        <w:jc w:val="both"/>
        <w:rPr>
          <w:rFonts w:ascii="Verdana" w:hAnsi="Verdana" w:cs="Arial"/>
          <w:bCs/>
          <w:sz w:val="22"/>
          <w:szCs w:val="22"/>
          <w:lang w:eastAsia="es-CR"/>
        </w:rPr>
      </w:pPr>
      <w:r>
        <w:rPr>
          <w:rFonts w:ascii="Verdana" w:hAnsi="Verdana" w:cs="Arial"/>
          <w:bCs/>
          <w:sz w:val="22"/>
          <w:szCs w:val="22"/>
          <w:lang w:eastAsia="es-CR"/>
        </w:rPr>
        <w:t xml:space="preserve">La Procuraduría General de la República analizó ese principio, de la siguiente forma: </w:t>
      </w:r>
    </w:p>
    <w:p w:rsidR="00D70E5B" w:rsidRDefault="00D70E5B" w:rsidP="00D70E5B">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 </w:t>
      </w:r>
    </w:p>
    <w:p w:rsidR="00D70E5B" w:rsidRDefault="00D70E5B" w:rsidP="00D70E5B">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Nº 440-98 de la Sala Constitucional.) </w:t>
      </w:r>
    </w:p>
    <w:p w:rsidR="00D70E5B" w:rsidRDefault="00D70E5B" w:rsidP="00D70E5B">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color w:val="000000"/>
          <w:sz w:val="20"/>
          <w:szCs w:val="20"/>
          <w:u w:val="single"/>
        </w:rPr>
        <w:t>Derecho Constitucional e Instituciones Políticas</w:t>
      </w:r>
      <w:r>
        <w:rPr>
          <w:rFonts w:ascii="Arial" w:hAnsi="Arial" w:cs="Arial"/>
          <w:i/>
          <w:iCs/>
          <w:color w:val="000000"/>
          <w:sz w:val="20"/>
          <w:szCs w:val="20"/>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 </w:t>
      </w:r>
    </w:p>
    <w:p w:rsidR="00D70E5B" w:rsidRDefault="00D70E5B" w:rsidP="00D70E5B">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 </w:t>
      </w:r>
    </w:p>
    <w:p w:rsidR="00D70E5B" w:rsidRDefault="00D70E5B" w:rsidP="00D70E5B">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principio de legalidad ha sido definido como una técnica de libertad y una técnica de autoridad (GARCÍA DE ENTERRÍA, Eduardo Y OTRO. </w:t>
      </w:r>
      <w:r>
        <w:rPr>
          <w:rFonts w:ascii="Arial" w:hAnsi="Arial" w:cs="Arial"/>
          <w:i/>
          <w:iCs/>
          <w:color w:val="000000"/>
          <w:sz w:val="20"/>
          <w:szCs w:val="20"/>
          <w:u w:val="single"/>
        </w:rPr>
        <w:t>Curso de Derecho Administrativo</w:t>
      </w:r>
      <w:r>
        <w:rPr>
          <w:rFonts w:ascii="Arial" w:hAnsi="Arial" w:cs="Arial"/>
          <w:i/>
          <w:iCs/>
          <w:color w:val="000000"/>
          <w:sz w:val="20"/>
          <w:szCs w:val="20"/>
        </w:rPr>
        <w:t xml:space="preserve">. Editorial </w:t>
      </w:r>
      <w:proofErr w:type="spellStart"/>
      <w:r>
        <w:rPr>
          <w:rFonts w:ascii="Arial" w:hAnsi="Arial" w:cs="Arial"/>
          <w:i/>
          <w:iCs/>
          <w:color w:val="000000"/>
          <w:sz w:val="20"/>
          <w:szCs w:val="20"/>
        </w:rPr>
        <w:t>Civitas</w:t>
      </w:r>
      <w:proofErr w:type="spellEnd"/>
      <w:r>
        <w:rPr>
          <w:rFonts w:ascii="Arial" w:hAnsi="Arial" w:cs="Arial"/>
          <w:i/>
          <w:iCs/>
          <w:color w:val="000000"/>
          <w:sz w:val="20"/>
          <w:szCs w:val="20"/>
        </w:rPr>
        <w:t xml:space="preserve">, Madrid-España, reimpresión a la tercera edición, 1980). Lo primero, porque en todo Estado de Derecho el poder está sometido al </w:t>
      </w:r>
      <w:r>
        <w:rPr>
          <w:rFonts w:ascii="Arial" w:hAnsi="Arial" w:cs="Arial"/>
          <w:i/>
          <w:iCs/>
          <w:color w:val="000000"/>
          <w:sz w:val="20"/>
          <w:szCs w:val="20"/>
        </w:rPr>
        <w:lastRenderedPageBreak/>
        <w:t xml:space="preserve">Derecho, tal y como se indicó supra. Con base en lo anterior, </w:t>
      </w:r>
      <w:r w:rsidRPr="0014315E">
        <w:rPr>
          <w:rFonts w:ascii="Arial" w:hAnsi="Arial" w:cs="Arial"/>
          <w:b/>
          <w:i/>
          <w:iCs/>
          <w:color w:val="000000"/>
          <w:sz w:val="20"/>
          <w:szCs w:val="20"/>
          <w:u w:val="single"/>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color w:val="000000"/>
          <w:sz w:val="20"/>
          <w:szCs w:val="20"/>
        </w:rPr>
        <w:t xml:space="preserve">. El principio de legalidad constituye un presupuesto esencial para garantizar la libertad; sin él, el ciudadano estaría a merced de las actuaciones discriminatorias y abusivas de los poderes públicos. </w:t>
      </w:r>
    </w:p>
    <w:p w:rsidR="00D70E5B" w:rsidRDefault="00D70E5B" w:rsidP="00D70E5B">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ya que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ya que de no ser así, se caería en el vicio de exceso de poder. </w:t>
      </w:r>
    </w:p>
    <w:p w:rsidR="00D70E5B" w:rsidRDefault="00D70E5B" w:rsidP="00D70E5B">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 </w:t>
      </w:r>
    </w:p>
    <w:p w:rsidR="00D70E5B" w:rsidRDefault="00D70E5B" w:rsidP="00D70E5B">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su parte, la Sala Constitucional de Costa Rica, en el voto N°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N° 440-98 de la Sala Constitucional). </w:t>
      </w:r>
    </w:p>
    <w:p w:rsidR="00D70E5B" w:rsidRDefault="00D70E5B" w:rsidP="00D70E5B">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En otra importante resolución, la N° 897-98, el Tribunal Constitucional de Costa Rica estableció lo siguiente: </w:t>
      </w:r>
    </w:p>
    <w:p w:rsidR="00D70E5B" w:rsidRDefault="00D70E5B" w:rsidP="00D70E5B">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 </w:t>
      </w:r>
    </w:p>
    <w:p w:rsidR="00D70E5B" w:rsidRDefault="00D70E5B" w:rsidP="00D70E5B">
      <w:pPr>
        <w:pStyle w:val="NormalWeb"/>
        <w:ind w:left="567" w:right="424"/>
        <w:jc w:val="both"/>
        <w:rPr>
          <w:rFonts w:ascii="Arial" w:hAnsi="Arial" w:cs="Arial"/>
          <w:b/>
          <w:bCs/>
          <w:color w:val="000000"/>
          <w:sz w:val="20"/>
          <w:szCs w:val="20"/>
        </w:rPr>
      </w:pPr>
      <w:r>
        <w:rPr>
          <w:rFonts w:ascii="Arial" w:hAnsi="Arial" w:cs="Arial"/>
          <w:i/>
          <w:iCs/>
          <w:color w:val="000000"/>
          <w:sz w:val="20"/>
          <w:szCs w:val="20"/>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sidRPr="005D496F">
        <w:rPr>
          <w:rFonts w:ascii="Arial" w:hAnsi="Arial" w:cs="Arial"/>
          <w:b/>
          <w:iCs/>
          <w:color w:val="000000"/>
          <w:sz w:val="20"/>
          <w:szCs w:val="20"/>
        </w:rPr>
        <w:t>(</w:t>
      </w:r>
      <w:r>
        <w:rPr>
          <w:rFonts w:ascii="Arial" w:hAnsi="Arial" w:cs="Arial"/>
          <w:b/>
          <w:bCs/>
          <w:color w:val="000000"/>
          <w:sz w:val="20"/>
          <w:szCs w:val="20"/>
        </w:rPr>
        <w:t xml:space="preserve">Pronunciamiento de la Procuraduría </w:t>
      </w:r>
      <w:r>
        <w:rPr>
          <w:rFonts w:ascii="Arial" w:hAnsi="Arial" w:cs="Arial"/>
          <w:b/>
          <w:bCs/>
          <w:color w:val="000000"/>
          <w:sz w:val="20"/>
          <w:szCs w:val="20"/>
        </w:rPr>
        <w:lastRenderedPageBreak/>
        <w:t>General de la República N. C-448-2006</w:t>
      </w:r>
      <w:r>
        <w:rPr>
          <w:rFonts w:ascii="Arial" w:hAnsi="Arial" w:cs="Arial"/>
          <w:color w:val="000000"/>
          <w:sz w:val="20"/>
          <w:szCs w:val="20"/>
        </w:rPr>
        <w:t xml:space="preserve"> </w:t>
      </w:r>
      <w:r>
        <w:rPr>
          <w:rFonts w:ascii="Arial" w:hAnsi="Arial" w:cs="Arial"/>
          <w:b/>
          <w:bCs/>
          <w:color w:val="000000"/>
          <w:sz w:val="20"/>
          <w:szCs w:val="20"/>
        </w:rPr>
        <w:t>9 de noviembre de 2006).</w:t>
      </w:r>
      <w:r>
        <w:rPr>
          <w:rFonts w:ascii="Arial" w:hAnsi="Arial" w:cs="Arial"/>
          <w:color w:val="000000"/>
          <w:sz w:val="20"/>
          <w:szCs w:val="20"/>
        </w:rPr>
        <w:t xml:space="preserve"> (Lo subrayado no es del original).</w:t>
      </w:r>
    </w:p>
    <w:p w:rsidR="00D70E5B" w:rsidRDefault="00D70E5B" w:rsidP="00D70E5B">
      <w:pPr>
        <w:jc w:val="both"/>
        <w:rPr>
          <w:rFonts w:ascii="Verdana" w:hAnsi="Verdana"/>
          <w:bCs/>
          <w:sz w:val="22"/>
          <w:szCs w:val="22"/>
          <w:lang w:val="es-CR"/>
        </w:rPr>
      </w:pPr>
      <w:r w:rsidRPr="0084564F">
        <w:rPr>
          <w:rFonts w:ascii="Verdana" w:hAnsi="Verdana"/>
          <w:sz w:val="22"/>
          <w:szCs w:val="22"/>
        </w:rPr>
        <w:t>Por</w:t>
      </w:r>
      <w:r>
        <w:rPr>
          <w:rFonts w:ascii="Verdana" w:hAnsi="Verdana"/>
          <w:sz w:val="22"/>
          <w:szCs w:val="22"/>
        </w:rPr>
        <w:t xml:space="preserve"> otro lado y como respaldo de lo indicado, la Procuraduría General de la República, emite el Dictamen el </w:t>
      </w:r>
      <w:r w:rsidRPr="00192F0F">
        <w:rPr>
          <w:rFonts w:ascii="Verdana" w:hAnsi="Verdana"/>
          <w:b/>
          <w:bCs/>
          <w:sz w:val="22"/>
          <w:szCs w:val="22"/>
          <w:lang w:val="es-CR"/>
        </w:rPr>
        <w:t>C-213-2010</w:t>
      </w:r>
      <w:r>
        <w:rPr>
          <w:rFonts w:ascii="Verdana" w:hAnsi="Verdana"/>
          <w:b/>
          <w:bCs/>
          <w:sz w:val="22"/>
          <w:szCs w:val="22"/>
          <w:lang w:val="es-CR"/>
        </w:rPr>
        <w:t xml:space="preserve"> del </w:t>
      </w:r>
      <w:r w:rsidRPr="00192F0F">
        <w:rPr>
          <w:rFonts w:ascii="Verdana" w:hAnsi="Verdana"/>
          <w:b/>
          <w:bCs/>
          <w:sz w:val="22"/>
          <w:szCs w:val="22"/>
          <w:lang w:val="es-CR"/>
        </w:rPr>
        <w:t>26 de octubre del 2010</w:t>
      </w:r>
      <w:r>
        <w:rPr>
          <w:rFonts w:ascii="Verdana" w:hAnsi="Verdana"/>
          <w:b/>
          <w:bCs/>
          <w:sz w:val="22"/>
          <w:szCs w:val="22"/>
          <w:lang w:val="es-CR"/>
        </w:rPr>
        <w:t xml:space="preserve">, </w:t>
      </w:r>
      <w:r>
        <w:rPr>
          <w:rFonts w:ascii="Verdana" w:hAnsi="Verdana"/>
          <w:bCs/>
          <w:sz w:val="22"/>
          <w:szCs w:val="22"/>
          <w:lang w:val="es-CR"/>
        </w:rPr>
        <w:t>mediante el cual realiza una interpretación sobre el Transitorio X de la Ley 7929 y le indica al Consejo de Transporte Público lo siguiente:</w:t>
      </w:r>
    </w:p>
    <w:p w:rsidR="00D70E5B" w:rsidRDefault="00D70E5B" w:rsidP="00D70E5B">
      <w:pPr>
        <w:ind w:left="397" w:right="397" w:hanging="709"/>
        <w:jc w:val="both"/>
        <w:rPr>
          <w:rFonts w:ascii="Verdana" w:hAnsi="Verdana"/>
          <w:bCs/>
          <w:sz w:val="22"/>
          <w:szCs w:val="22"/>
          <w:lang w:val="es-CR"/>
        </w:rPr>
      </w:pPr>
    </w:p>
    <w:p w:rsidR="00D70E5B" w:rsidRDefault="00D70E5B" w:rsidP="00D70E5B">
      <w:pPr>
        <w:ind w:left="397" w:right="397" w:hanging="709"/>
        <w:jc w:val="both"/>
        <w:rPr>
          <w:rFonts w:ascii="Verdana" w:hAnsi="Verdana"/>
          <w:bCs/>
          <w:sz w:val="22"/>
          <w:szCs w:val="22"/>
          <w:lang w:val="es-CR"/>
        </w:rPr>
      </w:pPr>
    </w:p>
    <w:p w:rsidR="00D70E5B" w:rsidRPr="003A663A" w:rsidRDefault="00D70E5B" w:rsidP="00D70E5B">
      <w:pPr>
        <w:ind w:left="1106" w:right="397" w:hanging="709"/>
        <w:jc w:val="both"/>
        <w:rPr>
          <w:rFonts w:ascii="Verdana" w:hAnsi="Verdana"/>
          <w:i/>
          <w:color w:val="000000"/>
          <w:sz w:val="16"/>
          <w:szCs w:val="16"/>
          <w:lang w:eastAsia="es-CR"/>
        </w:rPr>
      </w:pPr>
      <w:r>
        <w:rPr>
          <w:rFonts w:ascii="Verdana" w:hAnsi="Verdana"/>
          <w:bCs/>
          <w:sz w:val="22"/>
          <w:szCs w:val="22"/>
          <w:lang w:val="es-CR"/>
        </w:rPr>
        <w:t>“</w:t>
      </w:r>
      <w:r w:rsidRPr="003A663A">
        <w:rPr>
          <w:rFonts w:ascii="Verdana" w:hAnsi="Verdana"/>
          <w:b/>
          <w:bCs/>
          <w:i/>
          <w:color w:val="000000"/>
          <w:sz w:val="16"/>
          <w:szCs w:val="16"/>
          <w:lang w:val="es-MX" w:eastAsia="es-CR"/>
        </w:rPr>
        <w:t>III.- SOBRE EL ARTÍCULO TRANSITORIO X, ADICIONADO A LA LEY DE TAXIS MEDIANTE LEY N.° 8833</w:t>
      </w:r>
      <w:r w:rsidRPr="003A663A">
        <w:rPr>
          <w:rFonts w:ascii="Verdana" w:hAnsi="Verdana"/>
          <w:i/>
          <w:color w:val="000000"/>
          <w:sz w:val="16"/>
          <w:szCs w:val="16"/>
          <w:lang w:val="es-MX" w:eastAsia="es-CR"/>
        </w:rPr>
        <w:t>.</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Teniendo en consideración que varios prestatarios (concesionarios y permisionarios) del servicio de transporte remunerado de personas en la modalidad taxi, que brindaban dicho servicio al tenor de la normativa vigente con anterioridad a la Ley 7969 del 22 de diciembre de 1999, no resultaron adjudicados en el </w:t>
      </w:r>
      <w:r w:rsidRPr="003A663A">
        <w:rPr>
          <w:rFonts w:ascii="Verdana" w:hAnsi="Verdana"/>
          <w:i/>
          <w:iCs/>
          <w:color w:val="000000"/>
          <w:sz w:val="16"/>
          <w:szCs w:val="16"/>
          <w:lang w:val="es-MX" w:eastAsia="es-CR"/>
        </w:rPr>
        <w:t>Primer procedimiento abreviado de concesión de placas de taxi</w:t>
      </w:r>
      <w:r w:rsidRPr="003A663A">
        <w:rPr>
          <w:rFonts w:ascii="Verdana" w:hAnsi="Verdana"/>
          <w:i/>
          <w:color w:val="000000"/>
          <w:sz w:val="16"/>
          <w:szCs w:val="16"/>
          <w:lang w:val="es-MX" w:eastAsia="es-CR"/>
        </w:rPr>
        <w:t>, el Diputado Federico Tinoco Carmona promovió un Proyecto de Ley, el cual se tramitó bajo el expediente legislativo n.° 17308 y culminó con la promulgación de la Ley n.° 8833, del 10 de mayo del 2010, mediante la cual se adiciona el Artículo Transitorio X a la </w:t>
      </w:r>
      <w:r w:rsidRPr="003A663A">
        <w:rPr>
          <w:rFonts w:ascii="Verdana" w:hAnsi="Verdana"/>
          <w:i/>
          <w:iCs/>
          <w:color w:val="000000"/>
          <w:sz w:val="16"/>
          <w:szCs w:val="16"/>
          <w:lang w:val="es-MX" w:eastAsia="es-CR"/>
        </w:rPr>
        <w:t>Ley </w:t>
      </w:r>
      <w:r w:rsidRPr="003A663A">
        <w:rPr>
          <w:rFonts w:ascii="Verdana" w:hAnsi="Verdana"/>
          <w:i/>
          <w:iCs/>
          <w:color w:val="000000"/>
          <w:sz w:val="16"/>
          <w:szCs w:val="16"/>
          <w:lang w:eastAsia="es-CR"/>
        </w:rPr>
        <w:t>reguladora del servicio público de transporte remunerado de personas en vehículos en la modalidad de taxi</w:t>
      </w:r>
      <w:r w:rsidRPr="003A663A">
        <w:rPr>
          <w:rFonts w:ascii="Verdana" w:hAnsi="Verdana"/>
          <w:i/>
          <w:color w:val="000000"/>
          <w:sz w:val="16"/>
          <w:szCs w:val="16"/>
          <w:lang w:eastAsia="es-CR"/>
        </w:rPr>
        <w:t>, el cual dispone:</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spacing w:before="72"/>
        <w:ind w:left="397" w:right="397"/>
        <w:jc w:val="both"/>
        <w:rPr>
          <w:rFonts w:ascii="Verdana" w:hAnsi="Verdana" w:cs="Arial"/>
          <w:i/>
          <w:color w:val="000000"/>
          <w:sz w:val="16"/>
          <w:szCs w:val="16"/>
          <w:lang w:eastAsia="es-CR"/>
        </w:rPr>
      </w:pPr>
      <w:r w:rsidRPr="003A663A">
        <w:rPr>
          <w:rFonts w:ascii="Verdana" w:hAnsi="Verdana"/>
          <w:b/>
          <w:bCs/>
          <w:i/>
          <w:color w:val="000000"/>
          <w:sz w:val="16"/>
          <w:szCs w:val="16"/>
          <w:lang w:eastAsia="es-CR"/>
        </w:rPr>
        <w:t>“ARTÍCULO ÚNICO.-</w:t>
      </w:r>
    </w:p>
    <w:p w:rsidR="00D70E5B" w:rsidRPr="003A663A" w:rsidRDefault="00D70E5B" w:rsidP="00D70E5B">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Adicionase un transitorio X a la Ley reguladora del servicio público de transporte remunerado  de  personas  en  vehículos  en  la  modalidad  de  taxi, N.º 7969, de 22 de diciembre de 1999.  El texto dirá:</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spacing w:before="72"/>
        <w:ind w:left="397" w:right="397"/>
        <w:jc w:val="both"/>
        <w:rPr>
          <w:rFonts w:ascii="Verdana" w:hAnsi="Verdana"/>
          <w:i/>
          <w:color w:val="000000"/>
          <w:sz w:val="16"/>
          <w:szCs w:val="16"/>
          <w:lang w:eastAsia="es-CR"/>
        </w:rPr>
      </w:pPr>
      <w:r w:rsidRPr="003A663A">
        <w:rPr>
          <w:rFonts w:ascii="Verdana" w:hAnsi="Verdana"/>
          <w:b/>
          <w:bCs/>
          <w:i/>
          <w:color w:val="000000"/>
          <w:sz w:val="16"/>
          <w:szCs w:val="16"/>
          <w:lang w:eastAsia="es-CR"/>
        </w:rPr>
        <w:t>TRANSITORIO X.-</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jc w:val="both"/>
        <w:rPr>
          <w:rFonts w:ascii="Verdana" w:hAnsi="Verdana"/>
          <w:i/>
          <w:color w:val="000000"/>
          <w:sz w:val="16"/>
          <w:szCs w:val="16"/>
          <w:lang w:eastAsia="es-CR"/>
        </w:rPr>
      </w:pPr>
      <w:proofErr w:type="spellStart"/>
      <w:r w:rsidRPr="003A663A">
        <w:rPr>
          <w:rFonts w:ascii="Verdana" w:hAnsi="Verdana"/>
          <w:i/>
          <w:color w:val="000000"/>
          <w:sz w:val="16"/>
          <w:szCs w:val="16"/>
          <w:u w:val="single"/>
          <w:lang w:eastAsia="es-CR"/>
        </w:rPr>
        <w:t>Autorízase</w:t>
      </w:r>
      <w:proofErr w:type="spellEnd"/>
      <w:r w:rsidRPr="003A663A">
        <w:rPr>
          <w:rFonts w:ascii="Verdana" w:hAnsi="Verdana"/>
          <w:i/>
          <w:color w:val="000000"/>
          <w:sz w:val="16"/>
          <w:szCs w:val="16"/>
          <w:u w:val="single"/>
          <w:lang w:eastAsia="es-CR"/>
        </w:rPr>
        <w:t xml:space="preserve"> al Consejo de Transporte Público para que otorgue permisos a los prestatarios</w:t>
      </w:r>
      <w:r w:rsidRPr="003A663A">
        <w:rPr>
          <w:rFonts w:ascii="Verdana" w:hAnsi="Verdana"/>
          <w:i/>
          <w:color w:val="000000"/>
          <w:sz w:val="16"/>
          <w:szCs w:val="16"/>
          <w:lang w:eastAsia="es-CR"/>
        </w:rPr>
        <w:t> (permisionarios y concesionarios) que estén debidamente inscritos y registrados como empresarios de taxi ante el Consejo de Transporte Público y </w:t>
      </w:r>
      <w:r w:rsidRPr="003A663A">
        <w:rPr>
          <w:rFonts w:ascii="Verdana" w:hAnsi="Verdana"/>
          <w:i/>
          <w:color w:val="000000"/>
          <w:sz w:val="16"/>
          <w:szCs w:val="16"/>
          <w:u w:val="single"/>
          <w:lang w:eastAsia="es-CR"/>
        </w:rPr>
        <w:t>que aunque participaron en el primer procedimiento especial abreviado de transporte remunerado de personas modalidad taxi no resultaron adjudicados</w:t>
      </w:r>
      <w:r w:rsidRPr="003A663A">
        <w:rPr>
          <w:rFonts w:ascii="Verdana" w:hAnsi="Verdana"/>
          <w:i/>
          <w:color w:val="000000"/>
          <w:sz w:val="16"/>
          <w:szCs w:val="16"/>
          <w:lang w:eastAsia="es-CR"/>
        </w:rPr>
        <w:t>.</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Estos permisos se otorgarán en las condiciones operativas originalmente establecidas, </w:t>
      </w:r>
      <w:r w:rsidRPr="003A663A">
        <w:rPr>
          <w:rFonts w:ascii="Verdana" w:hAnsi="Verdana"/>
          <w:i/>
          <w:color w:val="000000"/>
          <w:sz w:val="16"/>
          <w:szCs w:val="16"/>
          <w:u w:val="single"/>
          <w:lang w:eastAsia="es-CR"/>
        </w:rPr>
        <w:t>por una única vez y hasta por un plazo de doce meses o mientras la administración instruye el procedimiento especial abreviado</w:t>
      </w:r>
      <w:r w:rsidRPr="003A663A">
        <w:rPr>
          <w:rFonts w:ascii="Verdana" w:hAnsi="Verdana"/>
          <w:i/>
          <w:color w:val="000000"/>
          <w:sz w:val="16"/>
          <w:szCs w:val="16"/>
          <w:lang w:eastAsia="es-CR"/>
        </w:rPr>
        <w:t> y proceda a adjudicar las licitaciones.</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spacing w:before="72"/>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Rige a partir de su publicación.” Lo subrayado no es del original.</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 </w:t>
      </w:r>
      <w:r>
        <w:rPr>
          <w:rFonts w:ascii="Verdana" w:hAnsi="Verdana"/>
          <w:i/>
          <w:color w:val="000000"/>
          <w:sz w:val="16"/>
          <w:szCs w:val="16"/>
          <w:lang w:eastAsia="es-CR"/>
        </w:rPr>
        <w:t xml:space="preserve">           </w:t>
      </w:r>
      <w:r w:rsidRPr="003A663A">
        <w:rPr>
          <w:rFonts w:ascii="Verdana" w:hAnsi="Verdana"/>
          <w:i/>
          <w:color w:val="000000"/>
          <w:sz w:val="16"/>
          <w:szCs w:val="16"/>
          <w:lang w:val="es-MX" w:eastAsia="es-CR"/>
        </w:rPr>
        <w:t>Conforme se puede apreciar, la finalidad de la norma transcrita es facultar al Consejo de Transporte Público para que, por un plazo de 12 meses o mientras instruye un nuevo procedimiento abreviado, otorgue permisos para brindar el servicio de transporte remunerado de personas modalidad taxi a quienes habiendo ostentado –con anterioridad a la vigencia de la Ley n.° 7969- la condición de prestatarios, bien sea como permisionarios y/o concesionarios y que habiendo participado en el primer procedimiento especial abreviado de adjudicación de concesiones de placas de taxi,  no resultaron adjudicados.</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Ahora bien, es criterio de la Procuraduría General de la República que la norma legal en comentario no resulta contradictoria en sí misma, ni es contraria al régimen que dispone </w:t>
      </w:r>
      <w:r w:rsidRPr="003A663A">
        <w:rPr>
          <w:rFonts w:ascii="Verdana" w:hAnsi="Verdana"/>
          <w:i/>
          <w:color w:val="000000"/>
          <w:sz w:val="16"/>
          <w:szCs w:val="16"/>
          <w:lang w:eastAsia="es-CR"/>
        </w:rPr>
        <w:t>la </w:t>
      </w:r>
      <w:r w:rsidRPr="003A663A">
        <w:rPr>
          <w:rFonts w:ascii="Verdana" w:hAnsi="Verdana"/>
          <w:i/>
          <w:iCs/>
          <w:color w:val="000000"/>
          <w:sz w:val="16"/>
          <w:szCs w:val="16"/>
          <w:lang w:eastAsia="es-CR"/>
        </w:rPr>
        <w:t>Ley reguladora del servicio público de transporte  remunerado  de  personas  en  vehículos  en  la modalidad  de  taxi </w:t>
      </w:r>
      <w:r w:rsidRPr="003A663A">
        <w:rPr>
          <w:rFonts w:ascii="Verdana" w:hAnsi="Verdana"/>
          <w:i/>
          <w:color w:val="000000"/>
          <w:sz w:val="16"/>
          <w:szCs w:val="16"/>
          <w:lang w:eastAsia="es-CR"/>
        </w:rPr>
        <w:t> para el otorgamiento de permisos, por lo que, con todo respeto, no considera procedentes las objeciones que apunta la </w:t>
      </w:r>
      <w:r w:rsidRPr="003A663A">
        <w:rPr>
          <w:rFonts w:ascii="Verdana" w:hAnsi="Verdana"/>
          <w:i/>
          <w:color w:val="000000"/>
          <w:sz w:val="16"/>
          <w:szCs w:val="16"/>
          <w:lang w:val="es-MX" w:eastAsia="es-CR"/>
        </w:rPr>
        <w:t>Asesoría Jurídica del Consejo de Transporte Público.</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primer lugar, es claro que, contrario a lo afirmado por la Asesoría Legal del citado Consejo, a pesar del carácter transitorio que se le da a la norma en cuestión, si ostenta el rango de ley.  En efecto, el Artículo Transitorio X fue aprobado mediante Ley n.° 8833, del 10 de mayo del 2010, por lo que tal aspecto está fuera de toda discusión.</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Y si bien podría ser cuestionable la técnica utilizada por el legislador, al conferirle carácter de norma transitoria de una ley aprobada en 1999, es lo cierto que ello no le resta el rango de ley. Por lo demás, queda fuera de la labor del operador jurídico el cuestionar la aplicación de una ley por la denominación dada por el legislador.  Recordemos que, de conformidad con lo dispuesto en el artículo 129 de la Constitución Política “Las leyes son obligatorias y surten efectos desde el día que ellas designen; [...].” </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ese sentido, a pesar de su redacción, la norma legal en comentario resulta aplicable y no cabría su desaplicación mientras no sea derogada por una ley posterior, o bien anulada por la Sala Constitucional.</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segundo lugar, considera la Procuraduría General de la República que el Artículo Transitorio X adicionado a la Ley de Taxis mediante Ley n.° 8833, tampoco resulta contradictorio en sí mismo, ni se contrapone a la Ley de taxis como señala, de manera errónea, la Asesoría Jurídica del Consejo.  Al respecto debemos apuntar que, precisamente, la función de las normas transitorias es la de adecuar, de manera temporal, las situaciones jurídicas existentes al nuevo régimen creado.  En ese sentido, no es de extrañar que se contrapongan o excepcionen el texto de la ley al que el legislador dispone su incorporación.</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Por otra parte, debemos recordar que, como toda norma de derecho administrativo, la norma transitoria en cuestión debe “[...] interpretarse en la forma que mejor garantice la realización del fin público a que se dirige [...]”. (Artículo 10 de la Ley General de la Administración Pública.</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Así las cosas, teniendo claro que la finalidad de la norma es facultar al Consejo de Transporte Público para que otorgue permisos para brindar el servicio de transporte remunerado de personas modalidad de taxi a quienes habiendo ostentado con anterioridad a la vigencia de la Ley n.° 7969 la condición de prestatarios (permisionarios y/o concesionarios) y que habiendo participado en el primer procedimiento especial abreviado de adjudicación de concesiones de placas de taxi,  no resultaron adjudicados, es obvio que lo que  busca la norma en comentario es excepcionar a la Junta Directiva del CTP de la exigencia de los requisitos que establece el artículo 7, inciso j) de la denominada Ley de Taxis, para conceder permisos para brindar el servicio de taxi. </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efecto, tal y como tuvimos oportunidad de analizar en el apartado anterior, la denominada Ley de taxis faculta a la Junta Directiva del CTP para otorgar permisos de taxi en aquellos en los que exista una necesidad no satisfecha y debidamente comprobada, por un plazo máximo de 12 meses y a favor de aquellas personas que habiendo participado en el primer procedimiento abreviado para la concesión de placas de taxi, y a pesar de que resultaron calificados para una concesión, no resultaron concesionarios.</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Por su parte, el Artículo Transitorio X en comentario, faculta a la Junta Directiva del CTP para otorgar permisos a favor de quienes habiendo sido prestatarios (concesionarios y/o permisionarios) del servicio de taxi y que habiendo participado en el primer procedimiento abreviado no resultaron concesionarios.</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Conforme se puede apreciar, las diferencias con respecto a lo dispuesto en el artículo 7, inciso j), de la Ley de Taxis para otorgar permisos, son varias. En primer lugar, el Artículo Transitorio X no exige que exista una necesidad no satisfecha y debidamente probada; en segundo lugar, en cuanto al plazo, no lo limita a 12 meses al agregar la norma que será “[...] hasta por un plazo de doce meses o mientras la administración instruye el procedimiento especial abreviado </w:t>
      </w:r>
      <w:r w:rsidRPr="003A663A">
        <w:rPr>
          <w:rFonts w:ascii="Verdana" w:hAnsi="Verdana"/>
          <w:i/>
          <w:color w:val="000000"/>
          <w:sz w:val="16"/>
          <w:szCs w:val="16"/>
          <w:lang w:eastAsia="es-CR"/>
        </w:rPr>
        <w:t>y proceda a adjudicar las licitaciones.” Finalmente, en cuanto a los sujetos que pueden ser beneficiados con los permisos, lo limita a quiénes con anterioridad a la vigencia de la Ley 7969 </w:t>
      </w:r>
      <w:r w:rsidRPr="003A663A">
        <w:rPr>
          <w:rFonts w:ascii="Verdana" w:hAnsi="Verdana"/>
          <w:i/>
          <w:color w:val="000000"/>
          <w:sz w:val="16"/>
          <w:szCs w:val="16"/>
          <w:lang w:val="es-MX" w:eastAsia="es-CR"/>
        </w:rPr>
        <w:t>hayan sido prestatarios del servicio, ya sea como concesionarios y/o permisionarios, y no simplemente haber participado en el Primer procedimiento abreviado. </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Ahora bien, de los cuestionamientos formulados por la Asesoría Jurídica del Consejo consultante y de lo que consta en el expediente legislativo en el que se tramitó el proyecto de ley que culminó con la aprobación del Artículo Transitorio X objeto de análisis, se deduce que el problema de fondo es el relativo a la comprobación de quiénes  ostentaban la condición de prestatarios (concesionarios y/o permisionarios) antes de la vigencia de la Ley de Taxis y que habiendo participado en el Primer procedimiento abreviado no resultaron adjudicatarios.</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Según indica la Asesoría Jurídica del Consejo, dicha institución solo mantiene registro de los actuales concesionarios quienes, por obvias razones, no podrían ser permisionarios. Y del expediente legislativo se desprende que el proyecto de ley que culminó con la aprobación del Artículo Transitorio X en referencia se atrasó, precisamente, por la falta de colaboración del Consejo en suministrarle la lista de taxistas que, eventualmente, resultarían beneficiados con el proyecto.</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Sin embargo, lo anterior no debe constituir un obstáculo para la aplicación de la norma legal en comentario, pues tal y como consta en el expediente legislativo en el cual se tramitó la Ley n.° 8833, ya existen listas de los taxistas que se verían favorecidos con la nueva ley. Por ejemplo, en el citado expediente, a folio 279, se dejó constancia de que en la sesión ordinaria n.° 21, celebrada por la Comisión con Potestad Legislativa Plena Tercera el 7 de abril del 2010, se dio lectura al oficio DE-2010-0732, del 19 de febrero del 2010, suscrito por el Lic. Javier Vargas </w:t>
      </w:r>
      <w:proofErr w:type="spellStart"/>
      <w:r w:rsidRPr="003A663A">
        <w:rPr>
          <w:rFonts w:ascii="Verdana" w:hAnsi="Verdana"/>
          <w:i/>
          <w:color w:val="000000"/>
          <w:sz w:val="16"/>
          <w:szCs w:val="16"/>
          <w:lang w:val="es-MX" w:eastAsia="es-CR"/>
        </w:rPr>
        <w:t>Tencio</w:t>
      </w:r>
      <w:proofErr w:type="spellEnd"/>
      <w:r w:rsidRPr="003A663A">
        <w:rPr>
          <w:rFonts w:ascii="Verdana" w:hAnsi="Verdana"/>
          <w:i/>
          <w:color w:val="000000"/>
          <w:sz w:val="16"/>
          <w:szCs w:val="16"/>
          <w:lang w:val="es-MX" w:eastAsia="es-CR"/>
        </w:rPr>
        <w:t xml:space="preserve">, entonces Director Ejecutivo del Consejo de Transporte Público, dirigido al señor Diputado Federico Tinoco Carmona, en el cual, en lo que interesa se afirma que el Departamento </w:t>
      </w:r>
      <w:r w:rsidRPr="003A663A">
        <w:rPr>
          <w:rFonts w:ascii="Verdana" w:hAnsi="Verdana"/>
          <w:i/>
          <w:color w:val="000000"/>
          <w:sz w:val="16"/>
          <w:szCs w:val="16"/>
          <w:lang w:val="es-MX" w:eastAsia="es-CR"/>
        </w:rPr>
        <w:lastRenderedPageBreak/>
        <w:t>de Concesiones y Permisos, que es la unidad del Consejo de Transporte Público encargada de resguardar la información que interesa, preparó los oficios DCAP-09-5038 y DCCP-09-5377, del 8 de diciembre del 2009, en donde se deja constancia de las personas que resultarían beneficiadas, quedando pendiente únicamente la revisión de 33 casos adicionales.</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Lo anterior motivó a algunos señores Diputados para solicitar la aprobación del proyecto de ley en esa misma sesión.  Por ejemplo, el Diputado Echandi Mesa, a folio 283 del expediente legislativo en referencia, indicó:</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“Creo, señor Presidente, que lo importante en este caso es votar hoy el proyecto de ley que establece la obligatoriedad de que exista, por parte del Consejo de Transporte Público, una lista, pero si esa lista es omisa en treinta nombres, para eso las personas pueden presentar la solicitud de los expedientes e incluso pueden ir a la vía contencioso administrativa, si es del caso, agotando la vía administrativa para que prueben, mediante un expediente que van a adjuntar, que tienen la concesión o el permiso correspondiente, pero si solicitamos otra vez la lista y por alguna situación el próximo miércoles no hay quórum y la lista no es enviada, entonces, estamos poniendo en peligro a todos.”</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Sin embargo, en esa sesión no se votó el proyecto y, en cambio, se aprobó una moción suscrita por varios señores Diputados, en la que se acordó solicitarle al Lic. Javier Vargas </w:t>
      </w:r>
      <w:proofErr w:type="spellStart"/>
      <w:r w:rsidRPr="003A663A">
        <w:rPr>
          <w:rFonts w:ascii="Verdana" w:hAnsi="Verdana"/>
          <w:i/>
          <w:color w:val="000000"/>
          <w:sz w:val="16"/>
          <w:szCs w:val="16"/>
          <w:lang w:val="es-MX" w:eastAsia="es-CR"/>
        </w:rPr>
        <w:t>Tencio</w:t>
      </w:r>
      <w:proofErr w:type="spellEnd"/>
      <w:r w:rsidRPr="003A663A">
        <w:rPr>
          <w:rFonts w:ascii="Verdana" w:hAnsi="Verdana"/>
          <w:i/>
          <w:color w:val="000000"/>
          <w:sz w:val="16"/>
          <w:szCs w:val="16"/>
          <w:lang w:val="es-MX" w:eastAsia="es-CR"/>
        </w:rPr>
        <w:t>, entonces Director Ejecutivo del Consejo, la lista definitiva de oferentes que serían beneficiados con el proyecto de ley, para lo cual se le confirió un plazo de 8 días. (Ver folios 288 y 289 del expediente legislativo).</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Posteriormente, al momento en que la Comisión con Potestad Legislativa Plena Tercera, en la sesión ordinaria n.° 23, celebrada el 21 de abril del 2010, aprobó en primer debate el proyecto de ley en cuestión (tal y como consta a folio 390 del expediente legislativo), varios diputados hicieron uso de la palabra realizando manifestaciones que resultan de interés para el presente caso. Por ejemplo, el diputado Olivier Pérez González, manifestó:</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quiero referirme a lo que se acaba de aprobar.  Ya el señor presidente leyó el texto de lo que se está aprobando, </w:t>
      </w:r>
      <w:r w:rsidRPr="003A663A">
        <w:rPr>
          <w:rFonts w:ascii="Verdana" w:hAnsi="Verdana"/>
          <w:i/>
          <w:color w:val="000000"/>
          <w:sz w:val="16"/>
          <w:szCs w:val="16"/>
          <w:u w:val="single"/>
          <w:lang w:val="es-MX" w:eastAsia="es-CR"/>
        </w:rPr>
        <w:t>los señores que están en la barra, que también son interesados, deben saber que si no están cumpliendo con los requisitos de lo que dice la ley, aunque estén en esta lista, no van a tener la posibilidad de obtenerlo jurídicamente, porque el Consejo Técnico tiene que valorar y tiene que determinar cumple con esos requisitos. De manera que esto no se está aprobando para todos los interesados y en el proyecto de ley está quedando claro</w:t>
      </w:r>
      <w:r w:rsidRPr="003A663A">
        <w:rPr>
          <w:rFonts w:ascii="Verdana" w:hAnsi="Verdana"/>
          <w:i/>
          <w:color w:val="000000"/>
          <w:sz w:val="16"/>
          <w:szCs w:val="16"/>
          <w:lang w:val="es-MX" w:eastAsia="es-CR"/>
        </w:rPr>
        <w:t>.</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Con las peticiones de esas listas logramos saber cuál era la magnitud de este problema y del problema que tenemos en el MOPT, pero entiéndase –por si alguno quiere hacerse ilusiones- que incluso en esta lista está diciendo que no cumple con los requisitos porque no hizo gestión, porque no está inscrito, porque la placa está a nombre de un tercero o por otras razones.  Esperamos, y ese es realmente nuestro deseo, que la mayoría de ustedes puedan obtener esas placas para que de esa manera puedan llevar sustento a sus familias.” Lo subrayado no es del original. Véase folio 392 del expediente legislativo.</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Por su parte, el Diputado  </w:t>
      </w:r>
      <w:proofErr w:type="spellStart"/>
      <w:r w:rsidRPr="003A663A">
        <w:rPr>
          <w:rFonts w:ascii="Verdana" w:hAnsi="Verdana"/>
          <w:i/>
          <w:color w:val="000000"/>
          <w:sz w:val="16"/>
          <w:szCs w:val="16"/>
          <w:lang w:val="es-MX" w:eastAsia="es-CR"/>
        </w:rPr>
        <w:t>Echandí</w:t>
      </w:r>
      <w:proofErr w:type="spellEnd"/>
      <w:r w:rsidRPr="003A663A">
        <w:rPr>
          <w:rFonts w:ascii="Verdana" w:hAnsi="Verdana"/>
          <w:i/>
          <w:color w:val="000000"/>
          <w:sz w:val="16"/>
          <w:szCs w:val="16"/>
          <w:lang w:val="es-MX" w:eastAsia="es-CR"/>
        </w:rPr>
        <w:t> Meza al momento de aprobación de la ley, manifestó:</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“Desde un principio me opuesto a la famosa lista porque creo que una ley no puede ser números clausus, una ley tiene que ser números </w:t>
      </w:r>
      <w:proofErr w:type="spellStart"/>
      <w:r w:rsidRPr="003A663A">
        <w:rPr>
          <w:rFonts w:ascii="Verdana" w:hAnsi="Verdana"/>
          <w:i/>
          <w:color w:val="000000"/>
          <w:sz w:val="16"/>
          <w:szCs w:val="16"/>
          <w:lang w:val="es-MX" w:eastAsia="es-CR"/>
        </w:rPr>
        <w:t>apertus</w:t>
      </w:r>
      <w:proofErr w:type="spellEnd"/>
      <w:r w:rsidRPr="003A663A">
        <w:rPr>
          <w:rFonts w:ascii="Verdana" w:hAnsi="Verdana"/>
          <w:i/>
          <w:color w:val="000000"/>
          <w:sz w:val="16"/>
          <w:szCs w:val="16"/>
          <w:lang w:val="es-MX" w:eastAsia="es-CR"/>
        </w:rPr>
        <w:t>, es decir, que </w:t>
      </w:r>
      <w:r w:rsidRPr="003A663A">
        <w:rPr>
          <w:rFonts w:ascii="Verdana" w:hAnsi="Verdana"/>
          <w:i/>
          <w:color w:val="000000"/>
          <w:sz w:val="16"/>
          <w:szCs w:val="16"/>
          <w:u w:val="single"/>
          <w:lang w:val="es-MX" w:eastAsia="es-CR"/>
        </w:rPr>
        <w:t>le corresponde al MOPT definir quiénes están en la lista y le corresponde a los permisionarios poder presentar los documentos ante el MOPT para probar que ellos estaban con un permiso o una concesión. A nosotros no nos correspondía, como legisladores, determinar ese aspecto.  Me parece que la ley quedó aprobada de la mejor forma posible, tomando en consideración que va ser el MOPT quien defina</w:t>
      </w:r>
      <w:r w:rsidRPr="003A663A">
        <w:rPr>
          <w:rFonts w:ascii="Verdana" w:hAnsi="Verdana"/>
          <w:i/>
          <w:color w:val="000000"/>
          <w:sz w:val="16"/>
          <w:szCs w:val="16"/>
          <w:lang w:val="es-MX" w:eastAsia="es-CR"/>
        </w:rPr>
        <w:t>.” Lo subrayado no es del original. Ver folio 392 del expediente legislativo.</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Teniendo presentes las precisiones externadas por los señores diputados al momento de aprobar la Ley n.° 8833, es criterio de la Procuraduría General de la República que, independientemente de las listas que se hubieren presentado a la Asamblea Legislativa durante la tramitación del proyecto de la ley que culminó con la aprobación de la Ley n.° 8833, corresponde al Consejo de Transporte Público verificar  -en cada caso y como acto previo al otorgamiento de un permiso para brindar el servicio de transporte remunerado de personas en vehículos modalidad taxi-, que el interesado ostentó con anterioridad a la vigencia de la Ley n.° 7969, la condición de prestatario (concesionario y/o </w:t>
      </w:r>
      <w:proofErr w:type="spellStart"/>
      <w:r w:rsidRPr="003A663A">
        <w:rPr>
          <w:rFonts w:ascii="Verdana" w:hAnsi="Verdana"/>
          <w:i/>
          <w:color w:val="000000"/>
          <w:sz w:val="16"/>
          <w:szCs w:val="16"/>
          <w:lang w:val="es-MX" w:eastAsia="es-CR"/>
        </w:rPr>
        <w:t>permisonario</w:t>
      </w:r>
      <w:proofErr w:type="spellEnd"/>
      <w:r w:rsidRPr="003A663A">
        <w:rPr>
          <w:rFonts w:ascii="Verdana" w:hAnsi="Verdana"/>
          <w:i/>
          <w:color w:val="000000"/>
          <w:sz w:val="16"/>
          <w:szCs w:val="16"/>
          <w:lang w:val="es-MX" w:eastAsia="es-CR"/>
        </w:rPr>
        <w:t>) y, además, que participó en el Primer procedimiento especial abreviado de concesión de placas de taxi. Y en los casos en que la información que interesa no conste en los registros que al efecto lleva el Consejo, debe permitírsele a los interesados aportarla.</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w:t>
      </w:r>
      <w:r w:rsidRPr="003A663A">
        <w:rPr>
          <w:rFonts w:ascii="Verdana" w:hAnsi="Verdana"/>
          <w:b/>
          <w:bCs/>
          <w:i/>
          <w:color w:val="000000"/>
          <w:sz w:val="16"/>
          <w:szCs w:val="16"/>
          <w:lang w:val="es-MX" w:eastAsia="es-CR"/>
        </w:rPr>
        <w:t>IV.- CONCLUSIÓN.</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De conformidad con lo expuesto, es criterio de la Procuraduría General de la República que el Artículo Transitorio X de la </w:t>
      </w:r>
      <w:r w:rsidRPr="003A663A">
        <w:rPr>
          <w:rFonts w:ascii="Verdana" w:hAnsi="Verdana"/>
          <w:i/>
          <w:iCs/>
          <w:color w:val="000000"/>
          <w:sz w:val="16"/>
          <w:szCs w:val="16"/>
          <w:lang w:eastAsia="es-CR"/>
        </w:rPr>
        <w:t>Ley reguladora del servicio público de transporte remunerado de personas en vehículos en la modalidad tax</w:t>
      </w:r>
      <w:r w:rsidRPr="003A663A">
        <w:rPr>
          <w:rFonts w:ascii="Verdana" w:hAnsi="Verdana"/>
          <w:i/>
          <w:color w:val="000000"/>
          <w:sz w:val="16"/>
          <w:szCs w:val="16"/>
          <w:lang w:eastAsia="es-CR"/>
        </w:rPr>
        <w:t xml:space="preserve">i, n.° 7969 del 22 de diciembre de 1999, adicionado </w:t>
      </w:r>
      <w:r w:rsidRPr="003A663A">
        <w:rPr>
          <w:rFonts w:ascii="Verdana" w:hAnsi="Verdana"/>
          <w:i/>
          <w:color w:val="000000"/>
          <w:sz w:val="16"/>
          <w:szCs w:val="16"/>
          <w:lang w:eastAsia="es-CR"/>
        </w:rPr>
        <w:lastRenderedPageBreak/>
        <w:t xml:space="preserve">mediante Ley n.° 8833, del 10 de mayo del 2010, </w:t>
      </w:r>
      <w:r w:rsidRPr="003A663A">
        <w:rPr>
          <w:rFonts w:ascii="Verdana" w:hAnsi="Verdana"/>
          <w:b/>
          <w:i/>
          <w:color w:val="000000"/>
          <w:sz w:val="16"/>
          <w:szCs w:val="16"/>
          <w:u w:val="single"/>
          <w:lang w:eastAsia="es-CR"/>
        </w:rPr>
        <w:t>tiene como</w:t>
      </w:r>
      <w:r w:rsidRPr="003A663A">
        <w:rPr>
          <w:rFonts w:ascii="Verdana" w:hAnsi="Verdana"/>
          <w:b/>
          <w:i/>
          <w:color w:val="000000"/>
          <w:sz w:val="16"/>
          <w:szCs w:val="16"/>
          <w:u w:val="single"/>
          <w:lang w:val="es-MX" w:eastAsia="es-CR"/>
        </w:rPr>
        <w:t> finalidad el facultar al Consejo de Transporte Público para que, por un plazo de 12 meses o mientras instruye un nuevo procedimiento abreviado, otorgue permisos para brindar el servicio de transporte remunerado de personas modalidad taxi a quienes habiendo ostentado la condición de prestatarios (concesionarios y/o permisionarios) con anterioridad a la vigencia de la Ley n.° 7969, y que habiendo participado en el primer procedimiento especial abreviado de concesiones de placas de taxi, no resultaron adjudicados</w:t>
      </w:r>
      <w:r w:rsidRPr="003A663A">
        <w:rPr>
          <w:rFonts w:ascii="Verdana" w:hAnsi="Verdana"/>
          <w:i/>
          <w:color w:val="000000"/>
          <w:sz w:val="16"/>
          <w:szCs w:val="16"/>
          <w:lang w:val="es-MX" w:eastAsia="es-CR"/>
        </w:rPr>
        <w:t>.</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La norma en comentario, a pesar de su carácter “transitorio”, tiene rango de ley y su aplicación resulta obligatoria. Además, teniendo claro cuál es su finalidad, resulta obvio que lo que  busca la norma en comentario es excepcionar a la Junta Directiva del Consejo de Transporte Público de la exigencia de los requisitos que establece el artículo 7, inciso j) de la denominada Ley de Taxis, para conceder permisos para brindar el servicio de transporte remunerado de personas en vehículos modalidad taxi. </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primer lugar, la norma en comentario no exige, para el otorgamiento de los permisos en referencia, que exista una necesidad no satisfecha y debidamente probada; en segundo lugar, en cuanto al plazo, no lo limita a 12 meses al agregar que será “[...] hasta por un plazo de doce meses o mientras la Administración instruye el procedimiento especial abreviado </w:t>
      </w:r>
      <w:r w:rsidRPr="003A663A">
        <w:rPr>
          <w:rFonts w:ascii="Verdana" w:hAnsi="Verdana"/>
          <w:i/>
          <w:color w:val="000000"/>
          <w:sz w:val="16"/>
          <w:szCs w:val="16"/>
          <w:lang w:eastAsia="es-CR"/>
        </w:rPr>
        <w:t>y proceda a adjudicar las licitaciones.” Finalmente, en cuanto a los sujetos que pueden ser beneficiados con los permisos, los limita a quiénes con anterioridad a la vigencia de la Ley 7969 </w:t>
      </w:r>
      <w:r w:rsidRPr="003A663A">
        <w:rPr>
          <w:rFonts w:ascii="Verdana" w:hAnsi="Verdana"/>
          <w:i/>
          <w:color w:val="000000"/>
          <w:sz w:val="16"/>
          <w:szCs w:val="16"/>
          <w:lang w:val="es-MX" w:eastAsia="es-CR"/>
        </w:rPr>
        <w:t>hayan sido prestatarios del servicio, bien sea como concesionario y/o permisionario. </w:t>
      </w:r>
    </w:p>
    <w:p w:rsidR="00D70E5B" w:rsidRPr="003A663A" w:rsidRDefault="00D70E5B" w:rsidP="00D70E5B">
      <w:pPr>
        <w:ind w:left="397" w:right="397"/>
        <w:jc w:val="both"/>
        <w:rPr>
          <w:rFonts w:ascii="Verdana" w:hAnsi="Verdana" w:cs="Arial"/>
          <w:i/>
          <w:color w:val="000000"/>
          <w:sz w:val="16"/>
          <w:szCs w:val="16"/>
          <w:lang w:eastAsia="es-CR"/>
        </w:rPr>
      </w:pPr>
    </w:p>
    <w:p w:rsidR="00D70E5B" w:rsidRPr="003A663A" w:rsidRDefault="00D70E5B" w:rsidP="00D70E5B">
      <w:pPr>
        <w:ind w:left="397" w:right="397" w:firstLine="708"/>
        <w:jc w:val="both"/>
        <w:rPr>
          <w:rFonts w:ascii="Arial" w:hAnsi="Arial" w:cs="Arial"/>
          <w:color w:val="000000"/>
          <w:sz w:val="20"/>
          <w:szCs w:val="20"/>
          <w:lang w:eastAsia="es-CR"/>
        </w:rPr>
      </w:pPr>
      <w:r w:rsidRPr="003A663A">
        <w:rPr>
          <w:rFonts w:ascii="Verdana" w:hAnsi="Verdana"/>
          <w:i/>
          <w:color w:val="000000"/>
          <w:sz w:val="16"/>
          <w:szCs w:val="16"/>
          <w:lang w:val="es-MX" w:eastAsia="es-CR"/>
        </w:rPr>
        <w:t> Ahora bien, corresponde al Consejo de Transporte Público verificar, en cada caso y como acto previo al otorgamiento de cada permiso, que el interesado haya ostentado la condición de prestatario del servicio (como concesionario y/o permisionario), con anterioridad a la vigencia de la Ley n.° 7969 y, además, que haya participado en el Primer procedimiento especial abreviado de concesión de placas de taxi y no haber resultado adjudicado. Y en los casos en que la información que interesa no conste en los registros que al efecto lleva el Consejo, debe permitírsele a los interesados aportarla.</w:t>
      </w:r>
      <w:r>
        <w:rPr>
          <w:rFonts w:ascii="Verdana" w:hAnsi="Verdana"/>
          <w:i/>
          <w:color w:val="000000"/>
          <w:sz w:val="16"/>
          <w:szCs w:val="16"/>
          <w:lang w:eastAsia="es-CR"/>
        </w:rPr>
        <w:t xml:space="preserve"> </w:t>
      </w:r>
      <w:r w:rsidRPr="003A663A">
        <w:rPr>
          <w:rFonts w:ascii="Verdana" w:hAnsi="Verdana"/>
          <w:color w:val="000000"/>
          <w:sz w:val="16"/>
          <w:szCs w:val="16"/>
          <w:lang w:eastAsia="es-CR"/>
        </w:rPr>
        <w:t>(El resaltado es nuestro)</w:t>
      </w:r>
    </w:p>
    <w:p w:rsidR="00D70E5B" w:rsidRDefault="00D70E5B" w:rsidP="00D70E5B">
      <w:pPr>
        <w:jc w:val="both"/>
        <w:rPr>
          <w:rFonts w:ascii="Verdana" w:hAnsi="Verdana"/>
          <w:bCs/>
          <w:sz w:val="22"/>
          <w:szCs w:val="22"/>
        </w:rPr>
      </w:pPr>
    </w:p>
    <w:p w:rsidR="00D70E5B" w:rsidRPr="00192F0F" w:rsidRDefault="00D70E5B" w:rsidP="00D70E5B">
      <w:pPr>
        <w:jc w:val="both"/>
        <w:rPr>
          <w:rFonts w:ascii="Verdana" w:hAnsi="Verdana"/>
          <w:sz w:val="22"/>
          <w:szCs w:val="22"/>
          <w:lang w:val="es-CR"/>
        </w:rPr>
      </w:pPr>
      <w:r>
        <w:rPr>
          <w:rFonts w:ascii="Verdana" w:hAnsi="Verdana"/>
          <w:bCs/>
          <w:sz w:val="22"/>
          <w:szCs w:val="22"/>
        </w:rPr>
        <w:t xml:space="preserve">Así las cosas y siendo que el Consejo de Transporte Público como Administración activa debe observar los pronunciamientos de la Procuraduría General de la República, cuyos dictámenes son vinculantes para ella,  y dado que dicho órgano del Estado, de manera clara y concisa está determinando que para el otorgamiento de permisos de servicio público modalidad taxi se requieren dos condiciones insalvables, a saber haber </w:t>
      </w:r>
      <w:r w:rsidRPr="003A663A">
        <w:rPr>
          <w:rFonts w:ascii="Verdana" w:hAnsi="Verdana"/>
          <w:bCs/>
          <w:sz w:val="22"/>
          <w:szCs w:val="22"/>
          <w:lang w:val="es-MX"/>
        </w:rPr>
        <w:t>ostentado la condición de prestatario del servicio (como concesionario y/o permisionario), con anterioridad a la vigencia de la Ley n.° 7969 y, además, que haya participado en el Primer procedimiento especial abreviado de concesión de placas de taxi y no haber resultado adjudicado. Y en los casos en que la información que interesa no conste en los registros que al efecto lleva el Consejo, debe permitírsele a los interesados aportarla</w:t>
      </w:r>
      <w:r>
        <w:rPr>
          <w:rFonts w:ascii="Verdana" w:hAnsi="Verdana"/>
          <w:bCs/>
          <w:i/>
          <w:sz w:val="22"/>
          <w:szCs w:val="22"/>
          <w:lang w:val="es-MX"/>
        </w:rPr>
        <w:t xml:space="preserve"> </w:t>
      </w:r>
      <w:r>
        <w:rPr>
          <w:rFonts w:ascii="Verdana" w:hAnsi="Verdana"/>
          <w:bCs/>
          <w:sz w:val="22"/>
          <w:szCs w:val="22"/>
        </w:rPr>
        <w:t xml:space="preserve"> y siendo que el recurrente </w:t>
      </w:r>
      <w:r w:rsidR="005F3A2F">
        <w:rPr>
          <w:rFonts w:ascii="Verdana" w:hAnsi="Verdana"/>
          <w:b/>
          <w:bCs/>
          <w:sz w:val="22"/>
          <w:szCs w:val="22"/>
          <w:u w:val="single"/>
        </w:rPr>
        <w:t>Fue excluido del Primer Procedimiento Especial Abreviado de Taxi</w:t>
      </w:r>
      <w:r>
        <w:rPr>
          <w:rFonts w:ascii="Verdana" w:hAnsi="Verdana"/>
          <w:bCs/>
          <w:sz w:val="22"/>
          <w:szCs w:val="22"/>
        </w:rPr>
        <w:t>, no queda más que rechazar el recurso de Apelación que se presenta.</w:t>
      </w:r>
    </w:p>
    <w:p w:rsidR="00D70E5B" w:rsidRDefault="00D70E5B" w:rsidP="00D70E5B">
      <w:pPr>
        <w:jc w:val="center"/>
        <w:rPr>
          <w:rFonts w:ascii="Verdana" w:hAnsi="Verdana"/>
          <w:b/>
          <w:sz w:val="22"/>
          <w:szCs w:val="22"/>
        </w:rPr>
      </w:pPr>
    </w:p>
    <w:p w:rsidR="005F3A2F" w:rsidRDefault="005F3A2F" w:rsidP="00D70E5B">
      <w:pPr>
        <w:jc w:val="center"/>
        <w:rPr>
          <w:rFonts w:ascii="Verdana" w:hAnsi="Verdana"/>
          <w:b/>
          <w:sz w:val="22"/>
          <w:szCs w:val="22"/>
        </w:rPr>
      </w:pPr>
    </w:p>
    <w:p w:rsidR="005F3A2F" w:rsidRDefault="005F3A2F" w:rsidP="00D70E5B">
      <w:pPr>
        <w:jc w:val="center"/>
        <w:rPr>
          <w:rFonts w:ascii="Verdana" w:hAnsi="Verdana"/>
          <w:b/>
          <w:sz w:val="22"/>
          <w:szCs w:val="22"/>
        </w:rPr>
      </w:pPr>
    </w:p>
    <w:p w:rsidR="005F3A2F" w:rsidRDefault="005F3A2F" w:rsidP="00D70E5B">
      <w:pPr>
        <w:jc w:val="center"/>
        <w:rPr>
          <w:rFonts w:ascii="Verdana" w:hAnsi="Verdana"/>
          <w:b/>
          <w:sz w:val="22"/>
          <w:szCs w:val="22"/>
        </w:rPr>
      </w:pPr>
    </w:p>
    <w:p w:rsidR="005F3A2F" w:rsidRDefault="005F3A2F" w:rsidP="00D70E5B">
      <w:pPr>
        <w:jc w:val="center"/>
        <w:rPr>
          <w:rFonts w:ascii="Verdana" w:hAnsi="Verdana"/>
          <w:b/>
          <w:sz w:val="22"/>
          <w:szCs w:val="22"/>
        </w:rPr>
      </w:pPr>
    </w:p>
    <w:p w:rsidR="005F3A2F" w:rsidRDefault="005F3A2F" w:rsidP="00D70E5B">
      <w:pPr>
        <w:jc w:val="center"/>
        <w:rPr>
          <w:rFonts w:ascii="Verdana" w:hAnsi="Verdana"/>
          <w:b/>
          <w:sz w:val="22"/>
          <w:szCs w:val="22"/>
        </w:rPr>
      </w:pPr>
    </w:p>
    <w:p w:rsidR="005F3A2F" w:rsidRDefault="005F3A2F" w:rsidP="00D70E5B">
      <w:pPr>
        <w:jc w:val="center"/>
        <w:rPr>
          <w:rFonts w:ascii="Verdana" w:hAnsi="Verdana"/>
          <w:b/>
          <w:sz w:val="22"/>
          <w:szCs w:val="22"/>
        </w:rPr>
      </w:pPr>
    </w:p>
    <w:p w:rsidR="005F3A2F" w:rsidRDefault="005F3A2F" w:rsidP="00D70E5B">
      <w:pPr>
        <w:jc w:val="center"/>
        <w:rPr>
          <w:rFonts w:ascii="Verdana" w:hAnsi="Verdana"/>
          <w:b/>
          <w:sz w:val="22"/>
          <w:szCs w:val="22"/>
        </w:rPr>
      </w:pPr>
    </w:p>
    <w:p w:rsidR="005F3A2F" w:rsidRDefault="005F3A2F" w:rsidP="00D70E5B">
      <w:pPr>
        <w:jc w:val="center"/>
        <w:rPr>
          <w:rFonts w:ascii="Verdana" w:hAnsi="Verdana"/>
          <w:b/>
          <w:sz w:val="22"/>
          <w:szCs w:val="22"/>
        </w:rPr>
      </w:pPr>
    </w:p>
    <w:p w:rsidR="005F3A2F" w:rsidRDefault="005F3A2F" w:rsidP="00D70E5B">
      <w:pPr>
        <w:jc w:val="center"/>
        <w:rPr>
          <w:rFonts w:ascii="Verdana" w:hAnsi="Verdana"/>
          <w:b/>
          <w:sz w:val="22"/>
          <w:szCs w:val="22"/>
        </w:rPr>
      </w:pPr>
    </w:p>
    <w:p w:rsidR="005F3A2F" w:rsidRDefault="005F3A2F" w:rsidP="00D70E5B">
      <w:pPr>
        <w:jc w:val="center"/>
        <w:rPr>
          <w:rFonts w:ascii="Verdana" w:hAnsi="Verdana"/>
          <w:b/>
          <w:sz w:val="22"/>
          <w:szCs w:val="22"/>
        </w:rPr>
      </w:pPr>
    </w:p>
    <w:p w:rsidR="00D70E5B" w:rsidRPr="00BD6631" w:rsidRDefault="00D70E5B" w:rsidP="00D70E5B">
      <w:pPr>
        <w:jc w:val="center"/>
        <w:rPr>
          <w:rFonts w:ascii="Verdana" w:hAnsi="Verdana"/>
          <w:b/>
          <w:sz w:val="22"/>
          <w:szCs w:val="22"/>
        </w:rPr>
      </w:pPr>
      <w:r w:rsidRPr="00BD6631">
        <w:rPr>
          <w:rFonts w:ascii="Verdana" w:hAnsi="Verdana"/>
          <w:b/>
          <w:sz w:val="22"/>
          <w:szCs w:val="22"/>
        </w:rPr>
        <w:t>POR TANTO</w:t>
      </w:r>
    </w:p>
    <w:p w:rsidR="00D70E5B" w:rsidRPr="00BD6631" w:rsidRDefault="00D70E5B" w:rsidP="00D70E5B">
      <w:pPr>
        <w:jc w:val="center"/>
        <w:rPr>
          <w:rFonts w:ascii="Verdana" w:hAnsi="Verdana"/>
          <w:b/>
          <w:sz w:val="22"/>
          <w:szCs w:val="22"/>
        </w:rPr>
      </w:pPr>
    </w:p>
    <w:p w:rsidR="00D70E5B" w:rsidRDefault="00D70E5B" w:rsidP="00D70E5B">
      <w:pPr>
        <w:jc w:val="both"/>
        <w:rPr>
          <w:rFonts w:ascii="Verdana" w:hAnsi="Verdana"/>
          <w:smallCaps/>
          <w:sz w:val="22"/>
          <w:szCs w:val="22"/>
        </w:rPr>
      </w:pPr>
      <w:r w:rsidRPr="00BD6631">
        <w:rPr>
          <w:rFonts w:ascii="Verdana" w:hAnsi="Verdana"/>
          <w:b/>
          <w:sz w:val="22"/>
          <w:szCs w:val="22"/>
        </w:rPr>
        <w:t>I.</w:t>
      </w:r>
      <w:proofErr w:type="gramStart"/>
      <w:r w:rsidRPr="00BD6631">
        <w:rPr>
          <w:rFonts w:ascii="Verdana" w:hAnsi="Verdana"/>
          <w:b/>
          <w:sz w:val="22"/>
          <w:szCs w:val="22"/>
        </w:rPr>
        <w:t xml:space="preserve">-  </w:t>
      </w:r>
      <w:r w:rsidRPr="00BD6631">
        <w:rPr>
          <w:rFonts w:ascii="Verdana" w:hAnsi="Verdana"/>
          <w:sz w:val="22"/>
          <w:szCs w:val="22"/>
        </w:rPr>
        <w:t>Se</w:t>
      </w:r>
      <w:proofErr w:type="gramEnd"/>
      <w:r w:rsidRPr="00BD6631">
        <w:rPr>
          <w:rFonts w:ascii="Verdana" w:hAnsi="Verdana"/>
          <w:sz w:val="22"/>
          <w:szCs w:val="22"/>
        </w:rPr>
        <w:t xml:space="preserve"> declara sin lugar el </w:t>
      </w:r>
      <w:r w:rsidRPr="003A663A">
        <w:rPr>
          <w:rFonts w:ascii="Verdana" w:hAnsi="Verdana"/>
          <w:b/>
          <w:smallCaps/>
          <w:sz w:val="22"/>
          <w:szCs w:val="22"/>
        </w:rPr>
        <w:t>recurso de apelación</w:t>
      </w:r>
      <w:r w:rsidRPr="00BD6631">
        <w:rPr>
          <w:rFonts w:ascii="Verdana" w:hAnsi="Verdana"/>
          <w:smallCaps/>
          <w:sz w:val="22"/>
          <w:szCs w:val="22"/>
        </w:rPr>
        <w:t xml:space="preserve">, </w:t>
      </w:r>
      <w:r w:rsidRPr="00BD6631">
        <w:rPr>
          <w:rFonts w:ascii="Verdana" w:hAnsi="Verdana"/>
          <w:sz w:val="22"/>
          <w:szCs w:val="22"/>
        </w:rPr>
        <w:t xml:space="preserve">interpuesto por </w:t>
      </w:r>
      <w:r w:rsidR="005F3A2F">
        <w:rPr>
          <w:rFonts w:ascii="Verdana" w:hAnsi="Verdana"/>
          <w:sz w:val="22"/>
          <w:szCs w:val="22"/>
          <w:lang w:val="es-MX"/>
        </w:rPr>
        <w:t>el señor</w:t>
      </w:r>
      <w:r w:rsidR="005F3A2F" w:rsidRPr="00BD6631">
        <w:rPr>
          <w:rFonts w:ascii="Verdana" w:hAnsi="Verdana"/>
          <w:sz w:val="22"/>
          <w:szCs w:val="22"/>
        </w:rPr>
        <w:t xml:space="preserve"> </w:t>
      </w:r>
      <w:r w:rsidR="00E50199">
        <w:rPr>
          <w:rFonts w:ascii="Verdana" w:hAnsi="Verdana"/>
          <w:b/>
          <w:smallCaps/>
          <w:sz w:val="22"/>
          <w:szCs w:val="22"/>
        </w:rPr>
        <w:t>J.P.P.</w:t>
      </w:r>
      <w:r w:rsidR="005F3A2F" w:rsidRPr="00BD6631">
        <w:rPr>
          <w:rFonts w:ascii="Verdana" w:hAnsi="Verdana"/>
          <w:b/>
          <w:smallCaps/>
          <w:sz w:val="22"/>
          <w:szCs w:val="22"/>
        </w:rPr>
        <w:t>,</w:t>
      </w:r>
      <w:r w:rsidR="005F3A2F" w:rsidRPr="00BD6631">
        <w:rPr>
          <w:rFonts w:ascii="Verdana" w:hAnsi="Verdana"/>
          <w:b/>
          <w:sz w:val="22"/>
          <w:szCs w:val="22"/>
        </w:rPr>
        <w:t xml:space="preserve"> </w:t>
      </w:r>
      <w:r w:rsidR="005F3A2F" w:rsidRPr="00BD6631">
        <w:rPr>
          <w:rFonts w:ascii="Verdana" w:hAnsi="Verdana"/>
          <w:sz w:val="22"/>
          <w:szCs w:val="22"/>
        </w:rPr>
        <w:t xml:space="preserve">cédula de identidad número </w:t>
      </w:r>
      <w:r w:rsidR="00E50199">
        <w:rPr>
          <w:rFonts w:ascii="Verdana" w:hAnsi="Verdana"/>
          <w:sz w:val="22"/>
          <w:szCs w:val="22"/>
        </w:rPr>
        <w:t>XXX</w:t>
      </w:r>
      <w:r w:rsidR="005F3A2F" w:rsidRPr="00BD6631">
        <w:rPr>
          <w:rFonts w:ascii="Verdana" w:hAnsi="Verdana"/>
          <w:sz w:val="22"/>
          <w:szCs w:val="22"/>
        </w:rPr>
        <w:t>,  contra</w:t>
      </w:r>
      <w:r w:rsidR="005F3A2F" w:rsidRPr="00BD6631">
        <w:rPr>
          <w:rFonts w:ascii="Verdana" w:hAnsi="Verdana"/>
          <w:b/>
          <w:sz w:val="22"/>
          <w:szCs w:val="22"/>
        </w:rPr>
        <w:t xml:space="preserve"> </w:t>
      </w:r>
      <w:r w:rsidR="005F3A2F" w:rsidRPr="00BD6631">
        <w:rPr>
          <w:rFonts w:ascii="Verdana" w:hAnsi="Verdana"/>
          <w:sz w:val="22"/>
          <w:szCs w:val="22"/>
        </w:rPr>
        <w:t xml:space="preserve">el </w:t>
      </w:r>
      <w:r w:rsidR="005F3A2F">
        <w:rPr>
          <w:rFonts w:ascii="Verdana" w:hAnsi="Verdana"/>
          <w:b/>
          <w:sz w:val="22"/>
          <w:szCs w:val="22"/>
        </w:rPr>
        <w:t>A</w:t>
      </w:r>
      <w:r w:rsidR="005F3A2F" w:rsidRPr="00167646">
        <w:rPr>
          <w:rFonts w:ascii="Verdana" w:hAnsi="Verdana"/>
          <w:b/>
          <w:sz w:val="22"/>
          <w:szCs w:val="22"/>
        </w:rPr>
        <w:t>rtículo 3.2.</w:t>
      </w:r>
      <w:r w:rsidR="005F3A2F">
        <w:rPr>
          <w:rFonts w:ascii="Verdana" w:hAnsi="Verdana"/>
          <w:b/>
          <w:sz w:val="22"/>
          <w:szCs w:val="22"/>
        </w:rPr>
        <w:t>271</w:t>
      </w:r>
      <w:r w:rsidR="005F3A2F" w:rsidRPr="00167646">
        <w:rPr>
          <w:rFonts w:ascii="Verdana" w:hAnsi="Verdana"/>
          <w:b/>
          <w:sz w:val="22"/>
          <w:szCs w:val="22"/>
        </w:rPr>
        <w:t xml:space="preserve">  de la </w:t>
      </w:r>
      <w:r w:rsidR="005F3A2F" w:rsidRPr="00167646">
        <w:rPr>
          <w:rFonts w:ascii="Verdana" w:hAnsi="Verdana"/>
          <w:b/>
          <w:sz w:val="22"/>
          <w:szCs w:val="22"/>
        </w:rPr>
        <w:lastRenderedPageBreak/>
        <w:t xml:space="preserve">Sesión Ordinaria </w:t>
      </w:r>
      <w:r w:rsidR="005F3A2F">
        <w:rPr>
          <w:rFonts w:ascii="Verdana" w:hAnsi="Verdana"/>
          <w:b/>
          <w:sz w:val="22"/>
          <w:szCs w:val="22"/>
        </w:rPr>
        <w:t>37</w:t>
      </w:r>
      <w:r w:rsidR="005F3A2F" w:rsidRPr="00167646">
        <w:rPr>
          <w:rFonts w:ascii="Verdana" w:hAnsi="Verdana"/>
          <w:b/>
          <w:sz w:val="22"/>
          <w:szCs w:val="22"/>
        </w:rPr>
        <w:t>-201</w:t>
      </w:r>
      <w:r w:rsidR="005F3A2F">
        <w:rPr>
          <w:rFonts w:ascii="Verdana" w:hAnsi="Verdana"/>
          <w:b/>
          <w:sz w:val="22"/>
          <w:szCs w:val="22"/>
        </w:rPr>
        <w:t>1</w:t>
      </w:r>
      <w:r w:rsidR="005F3A2F" w:rsidRPr="00167646">
        <w:rPr>
          <w:rFonts w:ascii="Verdana" w:hAnsi="Verdana"/>
          <w:b/>
          <w:sz w:val="22"/>
          <w:szCs w:val="22"/>
        </w:rPr>
        <w:t xml:space="preserve"> de </w:t>
      </w:r>
      <w:r w:rsidR="005F3A2F">
        <w:rPr>
          <w:rFonts w:ascii="Verdana" w:hAnsi="Verdana"/>
          <w:b/>
          <w:sz w:val="22"/>
          <w:szCs w:val="22"/>
        </w:rPr>
        <w:t>26 de mayo de 2011</w:t>
      </w:r>
      <w:r w:rsidR="005F3A2F" w:rsidRPr="00BD6631">
        <w:rPr>
          <w:rFonts w:ascii="Verdana" w:hAnsi="Verdana"/>
          <w:sz w:val="22"/>
          <w:szCs w:val="22"/>
        </w:rPr>
        <w:t xml:space="preserve">, dictado por la </w:t>
      </w:r>
      <w:r w:rsidR="005F3A2F" w:rsidRPr="00BD6631">
        <w:rPr>
          <w:rFonts w:ascii="Verdana" w:hAnsi="Verdana"/>
          <w:smallCaps/>
          <w:sz w:val="22"/>
          <w:szCs w:val="22"/>
        </w:rPr>
        <w:t>Junta Directiva del Consejo de Transporte Público</w:t>
      </w:r>
      <w:r>
        <w:rPr>
          <w:rFonts w:ascii="Verdana" w:hAnsi="Verdana"/>
          <w:smallCaps/>
          <w:sz w:val="22"/>
          <w:szCs w:val="22"/>
        </w:rPr>
        <w:t xml:space="preserve">. </w:t>
      </w:r>
    </w:p>
    <w:p w:rsidR="00D70E5B" w:rsidRDefault="00D70E5B" w:rsidP="00D70E5B">
      <w:pPr>
        <w:jc w:val="both"/>
        <w:rPr>
          <w:rFonts w:ascii="Verdana" w:hAnsi="Verdana"/>
          <w:smallCaps/>
          <w:sz w:val="22"/>
          <w:szCs w:val="22"/>
        </w:rPr>
      </w:pPr>
    </w:p>
    <w:p w:rsidR="00D70E5B" w:rsidRPr="00BD6631" w:rsidRDefault="00D70E5B" w:rsidP="00D70E5B">
      <w:pPr>
        <w:jc w:val="both"/>
        <w:rPr>
          <w:rFonts w:ascii="Verdana" w:hAnsi="Verdana"/>
          <w:b/>
          <w:sz w:val="22"/>
          <w:szCs w:val="22"/>
        </w:rPr>
      </w:pPr>
      <w:r w:rsidRPr="00BD6631">
        <w:rPr>
          <w:rFonts w:ascii="Verdana" w:hAnsi="Verdana"/>
          <w:b/>
          <w:sz w:val="22"/>
          <w:szCs w:val="22"/>
        </w:rPr>
        <w:t xml:space="preserve">II.-  </w:t>
      </w:r>
      <w:r w:rsidRPr="00BD6631">
        <w:rPr>
          <w:rFonts w:ascii="Verdana" w:hAnsi="Verdana"/>
          <w:sz w:val="22"/>
          <w:szCs w:val="22"/>
        </w:rPr>
        <w:t>De conformidad con el artículo 22, inciso c), de la citada Ley 7969, la presente resolución no tiene ulterior recurso por lo que</w:t>
      </w:r>
      <w:r w:rsidRPr="00BD6631">
        <w:rPr>
          <w:rFonts w:ascii="Verdana" w:hAnsi="Verdana"/>
          <w:b/>
          <w:sz w:val="22"/>
          <w:szCs w:val="22"/>
        </w:rPr>
        <w:t xml:space="preserve">,  </w:t>
      </w:r>
      <w:r w:rsidRPr="00BD6631">
        <w:rPr>
          <w:rFonts w:ascii="Verdana" w:hAnsi="Verdana"/>
          <w:sz w:val="22"/>
          <w:szCs w:val="22"/>
        </w:rPr>
        <w:t>s</w:t>
      </w:r>
      <w:r w:rsidRPr="005D64D7">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BD6631">
        <w:rPr>
          <w:rFonts w:ascii="Verdana" w:hAnsi="Verdana"/>
          <w:sz w:val="22"/>
          <w:szCs w:val="22"/>
        </w:rPr>
        <w:t xml:space="preserve">. </w:t>
      </w:r>
      <w:r w:rsidRPr="00BD6631">
        <w:rPr>
          <w:rFonts w:ascii="Verdana" w:hAnsi="Verdana"/>
          <w:b/>
          <w:sz w:val="22"/>
          <w:szCs w:val="22"/>
        </w:rPr>
        <w:t xml:space="preserve">NOTIFIQUESE.- </w:t>
      </w:r>
    </w:p>
    <w:p w:rsidR="00D70E5B" w:rsidRPr="00BD6631" w:rsidRDefault="00D70E5B" w:rsidP="00D70E5B">
      <w:pPr>
        <w:jc w:val="both"/>
        <w:rPr>
          <w:rFonts w:ascii="Verdana" w:hAnsi="Verdana"/>
          <w:b/>
          <w:sz w:val="22"/>
          <w:szCs w:val="22"/>
        </w:rPr>
      </w:pPr>
    </w:p>
    <w:p w:rsidR="00D70E5B" w:rsidRDefault="00D70E5B" w:rsidP="00D70E5B">
      <w:pPr>
        <w:jc w:val="both"/>
        <w:rPr>
          <w:rFonts w:ascii="Verdana" w:hAnsi="Verdana"/>
          <w:b/>
          <w:sz w:val="22"/>
          <w:szCs w:val="22"/>
        </w:rPr>
      </w:pPr>
    </w:p>
    <w:p w:rsidR="00D70E5B" w:rsidRDefault="00D70E5B" w:rsidP="00D70E5B">
      <w:pPr>
        <w:jc w:val="center"/>
        <w:rPr>
          <w:rFonts w:ascii="Verdana" w:hAnsi="Verdana"/>
          <w:sz w:val="22"/>
          <w:szCs w:val="22"/>
        </w:rPr>
      </w:pPr>
      <w:r>
        <w:rPr>
          <w:rFonts w:ascii="Verdana" w:hAnsi="Verdana"/>
          <w:sz w:val="22"/>
          <w:szCs w:val="22"/>
        </w:rPr>
        <w:t>Li</w:t>
      </w:r>
      <w:r w:rsidRPr="00BD6631">
        <w:rPr>
          <w:rFonts w:ascii="Verdana" w:hAnsi="Verdana"/>
          <w:sz w:val="22"/>
          <w:szCs w:val="22"/>
        </w:rPr>
        <w:t xml:space="preserve">c. Carlos Miguel  </w:t>
      </w:r>
      <w:proofErr w:type="spellStart"/>
      <w:r w:rsidRPr="00BD6631">
        <w:rPr>
          <w:rFonts w:ascii="Verdana" w:hAnsi="Verdana"/>
          <w:sz w:val="22"/>
          <w:szCs w:val="22"/>
        </w:rPr>
        <w:t>Portuguez</w:t>
      </w:r>
      <w:proofErr w:type="spellEnd"/>
      <w:r w:rsidRPr="00BD6631">
        <w:rPr>
          <w:rFonts w:ascii="Verdana" w:hAnsi="Verdana"/>
          <w:sz w:val="22"/>
          <w:szCs w:val="22"/>
        </w:rPr>
        <w:t xml:space="preserve"> Méndez</w:t>
      </w:r>
    </w:p>
    <w:p w:rsidR="00D70E5B" w:rsidRPr="00BD6631" w:rsidRDefault="00D70E5B" w:rsidP="00D70E5B">
      <w:pPr>
        <w:jc w:val="center"/>
        <w:rPr>
          <w:rFonts w:ascii="Verdana" w:hAnsi="Verdana"/>
          <w:sz w:val="22"/>
          <w:szCs w:val="22"/>
        </w:rPr>
      </w:pPr>
      <w:r w:rsidRPr="00BD6631">
        <w:rPr>
          <w:rFonts w:ascii="Verdana" w:hAnsi="Verdana"/>
          <w:sz w:val="22"/>
          <w:szCs w:val="22"/>
        </w:rPr>
        <w:t>Presidente</w:t>
      </w:r>
    </w:p>
    <w:p w:rsidR="00D70E5B" w:rsidRPr="00BD6631" w:rsidRDefault="00D70E5B" w:rsidP="00D70E5B">
      <w:pPr>
        <w:pStyle w:val="Ttulo1"/>
        <w:rPr>
          <w:rFonts w:ascii="Verdana" w:hAnsi="Verdana"/>
          <w:sz w:val="22"/>
          <w:szCs w:val="22"/>
        </w:rPr>
      </w:pPr>
    </w:p>
    <w:p w:rsidR="00D70E5B" w:rsidRPr="00BD6631" w:rsidRDefault="00D70E5B" w:rsidP="00D70E5B">
      <w:pPr>
        <w:pStyle w:val="Ttulo1"/>
        <w:rPr>
          <w:rFonts w:ascii="Verdana" w:hAnsi="Verdana"/>
          <w:sz w:val="22"/>
          <w:szCs w:val="22"/>
        </w:rPr>
      </w:pPr>
    </w:p>
    <w:p w:rsidR="00D70E5B" w:rsidRDefault="00D70E5B" w:rsidP="00D70E5B">
      <w:pPr>
        <w:pStyle w:val="Ttulo1"/>
        <w:rPr>
          <w:rFonts w:ascii="Verdana" w:hAnsi="Verdana"/>
          <w:sz w:val="22"/>
          <w:szCs w:val="22"/>
        </w:rPr>
      </w:pPr>
    </w:p>
    <w:p w:rsidR="00D70E5B" w:rsidRPr="00BD6631" w:rsidRDefault="00D70E5B" w:rsidP="00D70E5B">
      <w:pPr>
        <w:pStyle w:val="Ttulo1"/>
        <w:rPr>
          <w:rFonts w:ascii="Verdana" w:hAnsi="Verdana"/>
          <w:sz w:val="22"/>
          <w:szCs w:val="22"/>
        </w:rPr>
      </w:pPr>
      <w:r w:rsidRPr="00BD6631">
        <w:rPr>
          <w:rFonts w:ascii="Verdana" w:hAnsi="Verdana"/>
          <w:sz w:val="22"/>
          <w:szCs w:val="22"/>
        </w:rPr>
        <w:t xml:space="preserve">Licda.  Marta Luz Pérez Peláez       Licda. Rosaura Montero Chacón             </w:t>
      </w:r>
    </w:p>
    <w:p w:rsidR="00D70E5B" w:rsidRPr="00BD6631" w:rsidRDefault="00D70E5B" w:rsidP="00D70E5B">
      <w:pPr>
        <w:ind w:left="708" w:firstLine="708"/>
        <w:rPr>
          <w:rFonts w:ascii="Verdana" w:hAnsi="Verdana"/>
          <w:b/>
          <w:sz w:val="22"/>
          <w:szCs w:val="22"/>
        </w:rPr>
      </w:pPr>
      <w:r w:rsidRPr="00BD6631">
        <w:rPr>
          <w:rFonts w:ascii="Verdana" w:hAnsi="Verdana"/>
          <w:b/>
          <w:sz w:val="22"/>
          <w:szCs w:val="22"/>
        </w:rPr>
        <w:t xml:space="preserve">Juez </w:t>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t>Juez</w:t>
      </w:r>
    </w:p>
    <w:p w:rsidR="00D70E5B" w:rsidRDefault="00D70E5B" w:rsidP="00D70E5B"/>
    <w:p w:rsidR="00D70E5B" w:rsidRDefault="00D70E5B" w:rsidP="00D70E5B"/>
    <w:p w:rsidR="00A33A1F" w:rsidRDefault="00E50199"/>
    <w:sectPr w:rsidR="00A33A1F" w:rsidSect="004B0EBF">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186" w:rsidRDefault="001F7186" w:rsidP="004910DE">
      <w:r>
        <w:separator/>
      </w:r>
    </w:p>
  </w:endnote>
  <w:endnote w:type="continuationSeparator" w:id="0">
    <w:p w:rsidR="001F7186" w:rsidRDefault="001F7186" w:rsidP="0049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BF" w:rsidRDefault="004910DE" w:rsidP="004B0EBF">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4A466B">
      <w:rPr>
        <w:rStyle w:val="Nmerodepgina"/>
        <w:rFonts w:eastAsiaTheme="majorEastAsia"/>
      </w:rPr>
      <w:instrText xml:space="preserve">PAGE  </w:instrText>
    </w:r>
    <w:r>
      <w:rPr>
        <w:rStyle w:val="Nmerodepgina"/>
        <w:rFonts w:eastAsiaTheme="majorEastAsia"/>
      </w:rPr>
      <w:fldChar w:fldCharType="separate"/>
    </w:r>
    <w:r w:rsidR="004A466B">
      <w:rPr>
        <w:rStyle w:val="Nmerodepgina"/>
        <w:rFonts w:eastAsiaTheme="majorEastAsia"/>
        <w:noProof/>
      </w:rPr>
      <w:t>2</w:t>
    </w:r>
    <w:r>
      <w:rPr>
        <w:rStyle w:val="Nmerodepgina"/>
        <w:rFonts w:eastAsiaTheme="majorEastAsia"/>
      </w:rPr>
      <w:fldChar w:fldCharType="end"/>
    </w:r>
  </w:p>
  <w:p w:rsidR="004B0EBF" w:rsidRDefault="00E50199" w:rsidP="004B0EB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BF" w:rsidRDefault="004910DE" w:rsidP="004B0EBF">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4A466B">
      <w:rPr>
        <w:rStyle w:val="Nmerodepgina"/>
        <w:rFonts w:eastAsiaTheme="majorEastAsia"/>
      </w:rPr>
      <w:instrText xml:space="preserve">PAGE  </w:instrText>
    </w:r>
    <w:r>
      <w:rPr>
        <w:rStyle w:val="Nmerodepgina"/>
        <w:rFonts w:eastAsiaTheme="majorEastAsia"/>
      </w:rPr>
      <w:fldChar w:fldCharType="separate"/>
    </w:r>
    <w:r w:rsidR="00380170">
      <w:rPr>
        <w:rStyle w:val="Nmerodepgina"/>
        <w:rFonts w:eastAsiaTheme="majorEastAsia"/>
        <w:noProof/>
      </w:rPr>
      <w:t>1</w:t>
    </w:r>
    <w:r>
      <w:rPr>
        <w:rStyle w:val="Nmerodepgina"/>
        <w:rFonts w:eastAsiaTheme="majorEastAsia"/>
      </w:rPr>
      <w:fldChar w:fldCharType="end"/>
    </w:r>
  </w:p>
  <w:p w:rsidR="004B0EBF" w:rsidRPr="00380170" w:rsidRDefault="004A466B" w:rsidP="004B0EBF">
    <w:pPr>
      <w:pStyle w:val="Piedepgina"/>
      <w:ind w:right="360"/>
      <w:rPr>
        <w:sz w:val="20"/>
        <w:szCs w:val="20"/>
        <w:lang w:val="es-MX"/>
      </w:rPr>
    </w:pPr>
    <w:r>
      <w:rPr>
        <w:lang w:val="es-MX"/>
      </w:rPr>
      <w:t xml:space="preserve">                                                                                                        </w:t>
    </w:r>
    <w:r w:rsidRPr="00380170">
      <w:rPr>
        <w:sz w:val="20"/>
        <w:szCs w:val="20"/>
        <w:lang w:val="es-MX"/>
      </w:rPr>
      <w:t>RES-TAT</w:t>
    </w:r>
    <w:r w:rsidR="00380170" w:rsidRPr="00380170">
      <w:rPr>
        <w:sz w:val="20"/>
        <w:szCs w:val="20"/>
        <w:lang w:val="es-MX"/>
      </w:rPr>
      <w:t>-2618-2015</w:t>
    </w:r>
    <w:r w:rsidRPr="00380170">
      <w:rPr>
        <w:sz w:val="20"/>
        <w:szCs w:val="20"/>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186" w:rsidRDefault="001F7186" w:rsidP="004910DE">
      <w:r>
        <w:separator/>
      </w:r>
    </w:p>
  </w:footnote>
  <w:footnote w:type="continuationSeparator" w:id="0">
    <w:p w:rsidR="001F7186" w:rsidRDefault="001F7186" w:rsidP="00491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5B"/>
    <w:rsid w:val="0012466F"/>
    <w:rsid w:val="001F7186"/>
    <w:rsid w:val="00316176"/>
    <w:rsid w:val="00380170"/>
    <w:rsid w:val="00484C60"/>
    <w:rsid w:val="004910DE"/>
    <w:rsid w:val="004A466B"/>
    <w:rsid w:val="005D2BC4"/>
    <w:rsid w:val="005D64D7"/>
    <w:rsid w:val="005F3A2F"/>
    <w:rsid w:val="006E2FE1"/>
    <w:rsid w:val="00BF156C"/>
    <w:rsid w:val="00CE322A"/>
    <w:rsid w:val="00D70E5B"/>
    <w:rsid w:val="00D74A6E"/>
    <w:rsid w:val="00E014F0"/>
    <w:rsid w:val="00E338AA"/>
    <w:rsid w:val="00E50199"/>
    <w:rsid w:val="00E7172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3A50F74"/>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0E5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70E5B"/>
    <w:pPr>
      <w:keepNext/>
      <w:jc w:val="center"/>
      <w:outlineLvl w:val="0"/>
    </w:pPr>
    <w:rPr>
      <w:sz w:val="2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70E5B"/>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D70E5B"/>
    <w:pPr>
      <w:tabs>
        <w:tab w:val="center" w:pos="4252"/>
        <w:tab w:val="right" w:pos="8504"/>
      </w:tabs>
    </w:pPr>
  </w:style>
  <w:style w:type="character" w:customStyle="1" w:styleId="PiedepginaCar">
    <w:name w:val="Pie de página Car"/>
    <w:basedOn w:val="Fuentedeprrafopredeter"/>
    <w:link w:val="Piedepgina"/>
    <w:rsid w:val="00D70E5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70E5B"/>
  </w:style>
  <w:style w:type="paragraph" w:styleId="NormalWeb">
    <w:name w:val="Normal (Web)"/>
    <w:basedOn w:val="Normal"/>
    <w:rsid w:val="00D70E5B"/>
    <w:pPr>
      <w:spacing w:before="100" w:beforeAutospacing="1" w:after="100" w:afterAutospacing="1"/>
    </w:pPr>
  </w:style>
  <w:style w:type="paragraph" w:styleId="Textoindependiente">
    <w:name w:val="Body Text"/>
    <w:basedOn w:val="Normal"/>
    <w:link w:val="TextoindependienteCar"/>
    <w:rsid w:val="00D70E5B"/>
    <w:pPr>
      <w:spacing w:after="120"/>
    </w:pPr>
    <w:rPr>
      <w:rFonts w:eastAsia="SimSun"/>
    </w:rPr>
  </w:style>
  <w:style w:type="character" w:customStyle="1" w:styleId="TextoindependienteCar">
    <w:name w:val="Texto independiente Car"/>
    <w:basedOn w:val="Fuentedeprrafopredeter"/>
    <w:link w:val="Textoindependiente"/>
    <w:rsid w:val="00D70E5B"/>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semiHidden/>
    <w:unhideWhenUsed/>
    <w:rsid w:val="00380170"/>
    <w:pPr>
      <w:tabs>
        <w:tab w:val="center" w:pos="4419"/>
        <w:tab w:val="right" w:pos="8838"/>
      </w:tabs>
    </w:pPr>
  </w:style>
  <w:style w:type="character" w:customStyle="1" w:styleId="EncabezadoCar">
    <w:name w:val="Encabezado Car"/>
    <w:basedOn w:val="Fuentedeprrafopredeter"/>
    <w:link w:val="Encabezado"/>
    <w:uiPriority w:val="99"/>
    <w:semiHidden/>
    <w:rsid w:val="0038017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5369</Words>
  <Characters>29530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mopt</dc:creator>
  <cp:lastModifiedBy>karla solis villalobos</cp:lastModifiedBy>
  <cp:revision>3</cp:revision>
  <dcterms:created xsi:type="dcterms:W3CDTF">2020-03-19T17:54:00Z</dcterms:created>
  <dcterms:modified xsi:type="dcterms:W3CDTF">2020-03-19T17:58:00Z</dcterms:modified>
</cp:coreProperties>
</file>